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BE4EC3" w:rsidRDefault="001D226F" w:rsidP="00473E60">
      <w:pPr>
        <w:tabs>
          <w:tab w:val="left" w:pos="5070"/>
          <w:tab w:val="center" w:pos="5233"/>
        </w:tabs>
        <w:spacing w:after="0" w:line="264" w:lineRule="auto"/>
        <w:rPr>
          <w:rFonts w:ascii="Times New Roman" w:hAnsi="Times New Roman" w:cs="Times New Roman"/>
          <w:bCs/>
          <w:iCs/>
          <w:color w:val="003366"/>
          <w:sz w:val="20"/>
          <w:szCs w:val="20"/>
          <w:lang w:val="en-US"/>
        </w:rPr>
      </w:pPr>
      <w:r w:rsidRPr="00247AF6">
        <w:rPr>
          <w:rFonts w:ascii="Century Gothic" w:hAnsi="Century Gothic"/>
          <w:b/>
          <w:noProof/>
          <w:color w:val="548DD4"/>
          <w:sz w:val="10"/>
          <w:szCs w:val="10"/>
          <w:lang w:eastAsia="ru-RU"/>
        </w:rPr>
        <w:drawing>
          <wp:anchor distT="0" distB="0" distL="114300" distR="114300" simplePos="0" relativeHeight="251665408" behindDoc="1" locked="0" layoutInCell="1" allowOverlap="1" wp14:anchorId="07910689" wp14:editId="61B458E9">
            <wp:simplePos x="0" y="0"/>
            <wp:positionH relativeFrom="column">
              <wp:posOffset>5210175</wp:posOffset>
            </wp:positionH>
            <wp:positionV relativeFrom="paragraph">
              <wp:posOffset>-99695</wp:posOffset>
            </wp:positionV>
            <wp:extent cx="1771650" cy="1276350"/>
            <wp:effectExtent l="0" t="0" r="0" b="0"/>
            <wp:wrapNone/>
            <wp:docPr id="22" name="Picture 5" descr="C:\Users\Алена\Desktop\РАБОТА\картинки\гуамка\БольшаяМедведиц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Алена\Desktop\РАБОТА\картинки\гуамка\БольшаяМедведица-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AF6">
        <w:rPr>
          <w:rFonts w:ascii="Century Gothic" w:hAnsi="Century Gothic"/>
          <w:b/>
          <w:noProof/>
          <w:color w:val="548DD4"/>
          <w:sz w:val="10"/>
          <w:szCs w:val="10"/>
          <w:lang w:eastAsia="ru-RU"/>
        </w:rPr>
        <w:drawing>
          <wp:anchor distT="0" distB="0" distL="114300" distR="114300" simplePos="0" relativeHeight="251663360" behindDoc="1" locked="0" layoutInCell="1" allowOverlap="1" wp14:anchorId="34CC904F" wp14:editId="26C8FCA5">
            <wp:simplePos x="0" y="0"/>
            <wp:positionH relativeFrom="column">
              <wp:posOffset>3390900</wp:posOffset>
            </wp:positionH>
            <wp:positionV relativeFrom="paragraph">
              <wp:posOffset>-318770</wp:posOffset>
            </wp:positionV>
            <wp:extent cx="1819275" cy="1495425"/>
            <wp:effectExtent l="0" t="0" r="9525" b="9525"/>
            <wp:wrapNone/>
            <wp:docPr id="16" name="Picture 4" descr="C:\Users\Алена\Desktop\РАБОТА\картинки\гуамка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Алена\Desktop\РАБОТА\картинки\гуамка\XXL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60" w:rsidRPr="00247AF6">
        <w:rPr>
          <w:rFonts w:ascii="Century Gothic" w:hAnsi="Century Gothic"/>
          <w:b/>
          <w:noProof/>
          <w:color w:val="548DD4"/>
          <w:sz w:val="10"/>
          <w:szCs w:val="10"/>
          <w:lang w:eastAsia="ru-RU"/>
        </w:rPr>
        <w:drawing>
          <wp:anchor distT="0" distB="0" distL="114300" distR="114300" simplePos="0" relativeHeight="251661312" behindDoc="1" locked="0" layoutInCell="1" allowOverlap="1" wp14:anchorId="36CEC77D" wp14:editId="35C7E831">
            <wp:simplePos x="0" y="0"/>
            <wp:positionH relativeFrom="column">
              <wp:posOffset>1571625</wp:posOffset>
            </wp:positionH>
            <wp:positionV relativeFrom="paragraph">
              <wp:posOffset>-98425</wp:posOffset>
            </wp:positionV>
            <wp:extent cx="1819275" cy="1276350"/>
            <wp:effectExtent l="0" t="0" r="9525" b="0"/>
            <wp:wrapNone/>
            <wp:docPr id="21" name="Picture 3" descr="C:\Users\Алена\Desktop\РАБОТА\картинки\гуамка\apsher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лена\Desktop\РАБОТА\картинки\гуамка\apsheron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60" w:rsidRPr="00995FBC">
        <w:rPr>
          <w:rFonts w:ascii="Century Gothic" w:hAnsi="Century Gothic"/>
          <w:b/>
          <w:noProof/>
          <w:color w:val="548DD4"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51237B36" wp14:editId="593AB788">
            <wp:simplePos x="0" y="0"/>
            <wp:positionH relativeFrom="column">
              <wp:posOffset>-209550</wp:posOffset>
            </wp:positionH>
            <wp:positionV relativeFrom="paragraph">
              <wp:posOffset>-98425</wp:posOffset>
            </wp:positionV>
            <wp:extent cx="1828800" cy="1276350"/>
            <wp:effectExtent l="0" t="0" r="0" b="0"/>
            <wp:wrapNone/>
            <wp:docPr id="19" name="Picture 2" descr="C:\Users\Алена\Desktop\РАБОТА\картинки\гуамка\586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на\Desktop\РАБОТА\картинки\гуамка\586642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60">
        <w:rPr>
          <w:rFonts w:ascii="Times New Roman" w:hAnsi="Times New Roman" w:cs="Times New Roman"/>
          <w:bCs/>
          <w:iCs/>
          <w:color w:val="003366"/>
          <w:sz w:val="20"/>
          <w:szCs w:val="20"/>
          <w:lang w:val="en-US"/>
        </w:rPr>
        <w:tab/>
      </w:r>
    </w:p>
    <w:p w:rsidR="00885009" w:rsidRPr="00FF7EB8" w:rsidRDefault="00885009" w:rsidP="00CC21B7">
      <w:pPr>
        <w:tabs>
          <w:tab w:val="num" w:pos="-142"/>
        </w:tabs>
        <w:ind w:right="-166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885009" w:rsidRPr="00FF7EB8" w:rsidRDefault="00885009" w:rsidP="00CC21B7">
      <w:pPr>
        <w:tabs>
          <w:tab w:val="num" w:pos="-142"/>
        </w:tabs>
        <w:ind w:right="-166"/>
        <w:rPr>
          <w:rFonts w:ascii="Times New Roman" w:hAnsi="Times New Roman" w:cs="Times New Roman"/>
          <w:i/>
          <w:color w:val="FF0000"/>
          <w:sz w:val="20"/>
          <w:szCs w:val="18"/>
        </w:rPr>
      </w:pPr>
    </w:p>
    <w:p w:rsidR="00473E60" w:rsidRDefault="00473E60" w:rsidP="008850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</w:pPr>
    </w:p>
    <w:p w:rsidR="00473E60" w:rsidRDefault="00473E60" w:rsidP="008850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</w:pPr>
    </w:p>
    <w:p w:rsidR="00473E60" w:rsidRDefault="00473E60" w:rsidP="008850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</w:pPr>
    </w:p>
    <w:p w:rsidR="00473E60" w:rsidRPr="00473E60" w:rsidRDefault="00473E60" w:rsidP="00473E60">
      <w:pPr>
        <w:tabs>
          <w:tab w:val="num" w:pos="-142"/>
        </w:tabs>
        <w:ind w:right="-166"/>
        <w:jc w:val="center"/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</w:pPr>
      <w:proofErr w:type="spellStart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Гуамка</w:t>
      </w:r>
      <w:proofErr w:type="spellEnd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 – небольшой живописный поселок, расположенный в Апшеронском районе на левом берегу реки </w:t>
      </w:r>
      <w:proofErr w:type="spellStart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Курджипс</w:t>
      </w:r>
      <w:proofErr w:type="spellEnd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. Привлекает туристов красивой природой, уникальными достопримечательностями</w:t>
      </w:r>
      <w:r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, главным из которых является</w:t>
      </w:r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з</w:t>
      </w:r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наменитое </w:t>
      </w:r>
      <w:proofErr w:type="spellStart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Гуамское</w:t>
      </w:r>
      <w:proofErr w:type="spellEnd"/>
      <w:r w:rsidRPr="00473E60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 ущелье.</w:t>
      </w:r>
    </w:p>
    <w:p w:rsidR="00885009" w:rsidRPr="001D226F" w:rsidRDefault="00885009" w:rsidP="00473E60">
      <w:pPr>
        <w:tabs>
          <w:tab w:val="num" w:pos="-142"/>
        </w:tabs>
        <w:ind w:right="-166"/>
        <w:rPr>
          <w:rFonts w:ascii="Times New Roman" w:hAnsi="Times New Roman" w:cs="Times New Roman"/>
          <w:b/>
          <w:color w:val="FF0000"/>
          <w:sz w:val="2"/>
          <w:szCs w:val="19"/>
        </w:rPr>
        <w:sectPr w:rsidR="00885009" w:rsidRPr="001D226F" w:rsidSect="00281BC1">
          <w:headerReference w:type="default" r:id="rId12"/>
          <w:footerReference w:type="defaul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473E60" w:rsidTr="008A2ED8">
        <w:tc>
          <w:tcPr>
            <w:tcW w:w="11053" w:type="dxa"/>
            <w:gridSpan w:val="2"/>
            <w:vAlign w:val="bottom"/>
          </w:tcPr>
          <w:p w:rsidR="006D1500" w:rsidRPr="00473E60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73E60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 день</w:t>
            </w:r>
          </w:p>
        </w:tc>
      </w:tr>
      <w:tr w:rsidR="006D1500" w:rsidRPr="00473E60" w:rsidTr="00473E60">
        <w:trPr>
          <w:trHeight w:val="758"/>
        </w:trPr>
        <w:tc>
          <w:tcPr>
            <w:tcW w:w="746" w:type="dxa"/>
            <w:shd w:val="clear" w:color="auto" w:fill="FFFFFF"/>
            <w:vAlign w:val="center"/>
          </w:tcPr>
          <w:p w:rsidR="006D1500" w:rsidRPr="00473E60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</w:t>
            </w:r>
            <w:r w:rsidR="006D1500"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D24115" w:rsidRPr="00473E60" w:rsidRDefault="00D24115" w:rsidP="00D24115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Выезд </w:t>
            </w:r>
            <w:r w:rsidR="00D55641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школьной 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группы на автобусе из г. Краснодара. Сбор за 15 мин. </w:t>
            </w:r>
          </w:p>
          <w:p w:rsidR="006D1500" w:rsidRPr="00473E60" w:rsidRDefault="00885009" w:rsidP="00473E60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Переезд в </w:t>
            </w:r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х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Гуамка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(~160 км.). По пути ведется трассовая экскурсия, из которой </w:t>
            </w:r>
            <w:r w:rsidR="00D55641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школьники 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узнают много интересного об истории, животном мире и природе Краснодарского края</w:t>
            </w:r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.</w:t>
            </w:r>
          </w:p>
        </w:tc>
      </w:tr>
      <w:tr w:rsidR="006D1500" w:rsidRPr="00473E60" w:rsidTr="00473E60">
        <w:trPr>
          <w:trHeight w:val="2541"/>
        </w:trPr>
        <w:tc>
          <w:tcPr>
            <w:tcW w:w="746" w:type="dxa"/>
            <w:shd w:val="clear" w:color="auto" w:fill="FFFFFF"/>
            <w:vAlign w:val="center"/>
          </w:tcPr>
          <w:p w:rsidR="006D1500" w:rsidRPr="00473E60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</w:t>
            </w:r>
            <w:r w:rsidR="000D5BE8"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85009" w:rsidRPr="00473E60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По прибытию экскурсия в 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Гуамское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ущелье</w:t>
            </w:r>
            <w:r w:rsidR="00473E60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с каньоном реки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Курджипс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.</w:t>
            </w:r>
          </w:p>
          <w:p w:rsidR="00473E60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Каньон расположен между поселками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Мезмай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Гуамка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Природный ландшафт ущелья удивительно красив. Согласно версии ученых ущелье образовалось миллионы лет назад, и до сих пор природа здесь сохранилась в первозданном виде. В каньоне уникально всё: геологическое строение, реликтовая флора, редчайшие представители фауны. </w:t>
            </w:r>
          </w:p>
          <w:p w:rsidR="00473E60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Здесь в 1717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адыги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одержали свою знаменитую победу над турками. А в 1942 году группа партизан Апшеронского отряда под командованием В. В.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Стаканова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в момент, когда железнодорожный состав с фашистами заходил на мост, взорвала его. В результате было уничтожено более 50 гитлеровцев. </w:t>
            </w:r>
          </w:p>
          <w:p w:rsidR="00885009" w:rsidRPr="00473E60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Гуамское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ущелье – пример силы  природы, духа и труда человека.</w:t>
            </w:r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Каждый метр ущелья - неповторимое  зрелище. Имея длину 3 километра и глубину 400 метров, ущелье сужается местами до 2 метров. Это гигантская щель, которая к тому же, подобно всем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лагонакским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ущельям, сильно изломана. В извилистом ущелье с большой скоростью несется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Курджипс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.</w:t>
            </w:r>
          </w:p>
          <w:p w:rsidR="006D1500" w:rsidRPr="00473E60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Сказочная красота </w:t>
            </w:r>
            <w:proofErr w:type="spell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Гуамского</w:t>
            </w:r>
            <w:proofErr w:type="spellEnd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ущелья остается в памяти каждого туриста надолго.</w:t>
            </w:r>
          </w:p>
        </w:tc>
      </w:tr>
      <w:tr w:rsidR="006D1500" w:rsidRPr="00473E60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473E60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473E60" w:rsidRDefault="00885009" w:rsidP="00D55641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Часть пути </w:t>
            </w:r>
            <w:r w:rsidR="00D55641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школьники</w:t>
            </w: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проезжают в вагоне поезда по узкоколейной дороге, а часть пути проходят пешком до конца ущелья.</w:t>
            </w:r>
          </w:p>
        </w:tc>
      </w:tr>
      <w:tr w:rsidR="00473E60" w:rsidRPr="00473E60" w:rsidTr="00473E60">
        <w:trPr>
          <w:trHeight w:val="259"/>
        </w:trPr>
        <w:tc>
          <w:tcPr>
            <w:tcW w:w="746" w:type="dxa"/>
            <w:shd w:val="clear" w:color="auto" w:fill="FFFFFF"/>
            <w:vAlign w:val="center"/>
          </w:tcPr>
          <w:p w:rsidR="00473E60" w:rsidRPr="00473E60" w:rsidRDefault="00473E6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473E60" w:rsidRPr="00473E60" w:rsidRDefault="00473E60" w:rsidP="00D55641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7A4A35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</w:t>
            </w:r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или свой </w:t>
            </w:r>
            <w:proofErr w:type="spellStart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сух</w:t>
            </w:r>
            <w:proofErr w:type="gramStart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аек</w:t>
            </w:r>
            <w:proofErr w:type="spellEnd"/>
            <w:r w:rsidRPr="007A4A35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).</w:t>
            </w:r>
          </w:p>
        </w:tc>
      </w:tr>
      <w:tr w:rsidR="006D1500" w:rsidRPr="00473E60" w:rsidTr="00473E60">
        <w:trPr>
          <w:trHeight w:val="968"/>
        </w:trPr>
        <w:tc>
          <w:tcPr>
            <w:tcW w:w="746" w:type="dxa"/>
            <w:shd w:val="clear" w:color="auto" w:fill="FFFFFF"/>
            <w:vAlign w:val="center"/>
          </w:tcPr>
          <w:p w:rsidR="006D1500" w:rsidRPr="00473E60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149D4" w:rsidRPr="00473E60" w:rsidRDefault="006149D4" w:rsidP="00D24115">
            <w:pPr>
              <w:pStyle w:val="1"/>
              <w:rPr>
                <w:rFonts w:ascii="Times New Roman" w:eastAsia="Arial Unicode MS" w:hAnsi="Times New Roman" w:cs="Times New Roman"/>
                <w:i/>
                <w:sz w:val="19"/>
                <w:szCs w:val="19"/>
                <w:u w:val="single"/>
              </w:rPr>
            </w:pPr>
            <w:r w:rsidRPr="00473E60">
              <w:rPr>
                <w:rFonts w:ascii="Times New Roman" w:eastAsia="Arial Unicode MS" w:hAnsi="Times New Roman" w:cs="Times New Roman"/>
                <w:i/>
                <w:sz w:val="19"/>
                <w:szCs w:val="19"/>
                <w:u w:val="single"/>
              </w:rPr>
              <w:t>Далее на выбор:</w:t>
            </w:r>
          </w:p>
          <w:p w:rsidR="006D1500" w:rsidRPr="00473E60" w:rsidRDefault="00B866EF" w:rsidP="00D24115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</w:t>
            </w:r>
            <w:r w:rsidR="00885009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Свободное время для пикника и </w:t>
            </w:r>
            <w:r w:rsidR="00885009" w:rsidRPr="00473E60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отдыха на природе</w:t>
            </w:r>
            <w:r w:rsidR="00885009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(аренда беседки за </w:t>
            </w:r>
            <w:proofErr w:type="spellStart"/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доп</w:t>
            </w:r>
            <w:proofErr w:type="gramStart"/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.п</w:t>
            </w:r>
            <w:proofErr w:type="gramEnd"/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лату</w:t>
            </w:r>
            <w:proofErr w:type="spellEnd"/>
            <w:r w:rsid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)</w:t>
            </w:r>
          </w:p>
          <w:p w:rsidR="009E4037" w:rsidRDefault="00B866EF" w:rsidP="001D226F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proofErr w:type="gramStart"/>
            <w:r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</w:t>
            </w:r>
            <w:r w:rsidR="009E4037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Посещение </w:t>
            </w:r>
            <w:r w:rsidR="009E4037" w:rsidRPr="00473E60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парка аттракционов «Грин-парк»</w:t>
            </w:r>
            <w:r w:rsidR="009E4037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</w:t>
            </w:r>
            <w:r w:rsidR="00B56C23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веревочный парк, </w:t>
            </w:r>
            <w:proofErr w:type="spellStart"/>
            <w:r w:rsidR="00B56C23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скалодром</w:t>
            </w:r>
            <w:proofErr w:type="spellEnd"/>
            <w:r w:rsidR="00B56C23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, </w:t>
            </w:r>
            <w:r w:rsidR="001D226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веревочный парк, тир, катание на тюбинге с горки, стрельба из лука, батут, </w:t>
            </w:r>
            <w:r w:rsidR="00B56C23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дрезина</w:t>
            </w:r>
            <w:r w:rsidR="001D226F">
              <w:rPr>
                <w:rFonts w:ascii="Times New Roman" w:eastAsia="Arial Unicode MS" w:hAnsi="Times New Roman" w:cs="Times New Roman"/>
                <w:sz w:val="19"/>
                <w:szCs w:val="19"/>
              </w:rPr>
              <w:t>, беседки</w:t>
            </w:r>
            <w:r w:rsidR="00B56C23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>)</w:t>
            </w:r>
            <w:r w:rsidR="009E4037" w:rsidRPr="00473E60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</w:t>
            </w:r>
            <w:proofErr w:type="gramEnd"/>
          </w:p>
          <w:p w:rsidR="001D226F" w:rsidRPr="00473E60" w:rsidRDefault="001D226F" w:rsidP="001D226F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- Посещение </w:t>
            </w:r>
            <w:r w:rsidRPr="001D226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Стрелкового комплекса </w:t>
            </w:r>
            <w:r w:rsidR="00171E89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«</w:t>
            </w:r>
            <w:r w:rsidRPr="001D226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Дубрава</w:t>
            </w:r>
            <w:r w:rsidR="00171E89" w:rsidRPr="00171E89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»</w:t>
            </w:r>
            <w:r w:rsidR="00171E8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(веревочный парк, </w:t>
            </w:r>
            <w:proofErr w:type="spellStart"/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командообразующие</w:t>
            </w:r>
            <w:proofErr w:type="spellEnd"/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игры в </w:t>
            </w:r>
            <w:proofErr w:type="spellStart"/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лазертаг</w:t>
            </w:r>
            <w:proofErr w:type="spellEnd"/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и пейнтбол, беседки)</w:t>
            </w:r>
          </w:p>
        </w:tc>
      </w:tr>
      <w:tr w:rsidR="006D1500" w:rsidRPr="00473E60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473E60" w:rsidRDefault="00885009" w:rsidP="001D226F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</w:t>
            </w:r>
            <w:r w:rsidR="001D226F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7</w:t>
            </w:r>
            <w:r w:rsidR="00D24115"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473E60" w:rsidRDefault="00D24115" w:rsidP="00D2411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473E60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</w:p>
        </w:tc>
      </w:tr>
      <w:tr w:rsidR="006D1500" w:rsidRPr="00473E60" w:rsidTr="008A2ED8">
        <w:tc>
          <w:tcPr>
            <w:tcW w:w="746" w:type="dxa"/>
            <w:shd w:val="clear" w:color="auto" w:fill="FFFFFF"/>
            <w:vAlign w:val="center"/>
          </w:tcPr>
          <w:p w:rsidR="006D1500" w:rsidRPr="00473E60" w:rsidRDefault="00885009" w:rsidP="001D226F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20:</w:t>
            </w:r>
            <w:r w:rsidR="001D226F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3</w:t>
            </w:r>
            <w:r w:rsidRPr="00473E60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473E60" w:rsidRDefault="006D1500" w:rsidP="00D2411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473E60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473E60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D226F" w:rsidRDefault="00BE4EC3" w:rsidP="00CB4C9C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  <w:r w:rsidRPr="001D226F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«СЕЛЕНА</w:t>
      </w:r>
      <w:r w:rsidR="00211152" w:rsidRPr="001D226F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BE4EC3" w:rsidRPr="00473E60" w:rsidRDefault="00BE4EC3" w:rsidP="00C93472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473E60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BE4EC3" w:rsidRPr="00473E60" w:rsidTr="00FF5BC1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BE4EC3" w:rsidRPr="00473E60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73E60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BE4EC3" w:rsidRPr="00473E60" w:rsidTr="00FF5BC1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BE4EC3" w:rsidRPr="00473E60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473E60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BE4EC3" w:rsidRPr="00473E60" w:rsidRDefault="00BE4EC3" w:rsidP="001D226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73E60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1D226F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BE4EC3" w:rsidRPr="00473E60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473E60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BE4EC3" w:rsidRPr="00473E60" w:rsidTr="00FF5BC1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BE4EC3" w:rsidRPr="00473E60" w:rsidRDefault="004827E8" w:rsidP="001D226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BE4EC3" w:rsidRPr="00473E60" w:rsidRDefault="004827E8" w:rsidP="001D226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BE4EC3" w:rsidRPr="00473E60" w:rsidRDefault="00BE4EC3" w:rsidP="004827E8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27E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</w:tbl>
    <w:p w:rsidR="00BE4EC3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val="en-US" w:eastAsia="ru-RU"/>
        </w:rPr>
      </w:pPr>
    </w:p>
    <w:p w:rsidR="00D3245B" w:rsidRDefault="00D3245B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val="en-US" w:eastAsia="ru-RU"/>
        </w:rPr>
      </w:pPr>
    </w:p>
    <w:p w:rsidR="00D3245B" w:rsidRDefault="00D3245B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val="en-US" w:eastAsia="ru-RU"/>
        </w:rPr>
      </w:pPr>
    </w:p>
    <w:p w:rsidR="00D3245B" w:rsidRPr="00D3245B" w:rsidRDefault="00D3245B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val="en-US" w:eastAsia="ru-RU"/>
        </w:rPr>
        <w:sectPr w:rsidR="00D3245B" w:rsidRPr="00D3245B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BE4EC3" w:rsidRPr="00473E60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BE4EC3" w:rsidRPr="00473E60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BE4EC3" w:rsidRPr="00D3245B" w:rsidRDefault="00BE4EC3" w:rsidP="00CB4C9C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val="en-US" w:eastAsia="ru-RU"/>
        </w:rPr>
        <w:sectPr w:rsidR="00BE4EC3" w:rsidRPr="00D3245B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3245B" w:rsidTr="00D3245B">
        <w:tc>
          <w:tcPr>
            <w:tcW w:w="5341" w:type="dxa"/>
          </w:tcPr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В стоимость туров включено: 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проезд на комфортабельном автобусе;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экскурсионное обслуживание;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страховка от НС;</w:t>
            </w:r>
          </w:p>
          <w:p w:rsid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согласование документов в ГИБДД</w:t>
            </w:r>
          </w:p>
        </w:tc>
        <w:tc>
          <w:tcPr>
            <w:tcW w:w="5341" w:type="dxa"/>
          </w:tcPr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Дополнительно оплачивается: (</w:t>
            </w:r>
            <w:proofErr w:type="spellStart"/>
            <w:r w:rsidRPr="00D3245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взр</w:t>
            </w:r>
            <w:proofErr w:type="spellEnd"/>
            <w:r w:rsidRPr="00D3245B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./дет.)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питание на маршруте:  - обед ~ 550 руб.;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▪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ab/>
              <w:t>входные билеты (</w:t>
            </w:r>
            <w:proofErr w:type="spellStart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взр</w:t>
            </w:r>
            <w:proofErr w:type="spellEnd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./</w:t>
            </w:r>
            <w:proofErr w:type="gramStart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дет</w:t>
            </w:r>
            <w:proofErr w:type="gramEnd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.):   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- поезд по </w:t>
            </w:r>
            <w:proofErr w:type="spellStart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Гуамскому</w:t>
            </w:r>
            <w:proofErr w:type="spellEnd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 ущелью – </w:t>
            </w:r>
            <w:r w:rsidR="00755F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8</w:t>
            </w: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00/</w:t>
            </w:r>
            <w:r w:rsidR="00755FA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6</w:t>
            </w:r>
            <w:bookmarkStart w:id="0" w:name="_GoBack"/>
            <w:bookmarkEnd w:id="0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00 руб. дети до 13 лет.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- аренда беседки </w:t>
            </w:r>
            <w:proofErr w:type="gramStart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на</w:t>
            </w:r>
            <w:proofErr w:type="gramEnd"/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б/о  ~ 250 руб./чел.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- парк аттракционов «Грин-Парк»</w:t>
            </w:r>
          </w:p>
          <w:p w:rsidR="00D3245B" w:rsidRPr="00C969F3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- активности в СК «Дубрава»</w:t>
            </w:r>
          </w:p>
          <w:p w:rsidR="00D3245B" w:rsidRPr="00D3245B" w:rsidRDefault="00D3245B" w:rsidP="00D3245B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D3245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ru-RU"/>
              </w:rPr>
              <w:t>*Стоимость входных билетов может меняться!</w:t>
            </w:r>
          </w:p>
        </w:tc>
      </w:tr>
    </w:tbl>
    <w:p w:rsidR="00A21F8B" w:rsidRPr="00473E60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473E60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C93472" w:rsidRPr="00C93472" w:rsidRDefault="00C93472" w:rsidP="006D1500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  <w:sectPr w:rsidR="00C93472" w:rsidRPr="00C93472" w:rsidSect="00C93472">
          <w:type w:val="continuous"/>
          <w:pgSz w:w="11906" w:h="16838"/>
          <w:pgMar w:top="858" w:right="720" w:bottom="720" w:left="720" w:header="142" w:footer="236" w:gutter="0"/>
          <w:cols w:space="709"/>
          <w:docGrid w:linePitch="360"/>
        </w:sectPr>
      </w:pPr>
      <w:r w:rsidRPr="00473E60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>Туристам необходимо иметь с собой</w:t>
      </w:r>
      <w:r w:rsidRPr="00473E6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473E60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473E60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174A12" w:rsidRPr="00473E60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</w:t>
      </w:r>
      <w:r w:rsidR="00D3245B" w:rsidRPr="00D3245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74A12" w:rsidRPr="00473E60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о рождении</w:t>
      </w:r>
    </w:p>
    <w:p w:rsidR="00C93472" w:rsidRPr="00FF7EB8" w:rsidRDefault="00C93472" w:rsidP="00174A12">
      <w:pPr>
        <w:ind w:right="-366"/>
        <w:rPr>
          <w:rFonts w:ascii="Times New Roman" w:hAnsi="Times New Roman" w:cs="Times New Roman"/>
          <w:bCs/>
          <w:sz w:val="18"/>
          <w:szCs w:val="18"/>
        </w:rPr>
      </w:pPr>
    </w:p>
    <w:sectPr w:rsidR="00C93472" w:rsidRPr="00FF7EB8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4F" w:rsidRDefault="00051D4F" w:rsidP="000112D1">
      <w:r>
        <w:separator/>
      </w:r>
    </w:p>
  </w:endnote>
  <w:endnote w:type="continuationSeparator" w:id="0">
    <w:p w:rsidR="00051D4F" w:rsidRDefault="00051D4F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C3" w:rsidRPr="00337410" w:rsidRDefault="00BE4EC3" w:rsidP="00BE4EC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BE4EC3" w:rsidRPr="00337410" w:rsidRDefault="00BE4EC3" w:rsidP="00BE4EC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4F" w:rsidRDefault="00051D4F" w:rsidP="000112D1">
      <w:r>
        <w:separator/>
      </w:r>
    </w:p>
  </w:footnote>
  <w:footnote w:type="continuationSeparator" w:id="0">
    <w:p w:rsidR="00051D4F" w:rsidRDefault="00051D4F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B" w:rsidRPr="009C7A3D" w:rsidRDefault="000D38FC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41C378F9" wp14:editId="0304B76F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66FDE208" wp14:editId="34D53C67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F8B" w:rsidRDefault="000D5BE8" w:rsidP="00473E60">
    <w:pPr>
      <w:tabs>
        <w:tab w:val="left" w:pos="2925"/>
      </w:tabs>
      <w:spacing w:line="240" w:lineRule="auto"/>
      <w:jc w:val="center"/>
      <w:rPr>
        <w:rFonts w:ascii="Times New Roman" w:hAnsi="Times New Roman" w:cs="Times New Roman"/>
      </w:rPr>
    </w:pPr>
    <w:r w:rsidRPr="000D5BE8">
      <w:rPr>
        <w:rFonts w:ascii="Century Gothic" w:hAnsi="Century Gothic"/>
        <w:b/>
        <w:color w:val="548DD4"/>
        <w:sz w:val="10"/>
        <w:szCs w:val="10"/>
      </w:rPr>
      <w:t xml:space="preserve">  </w:t>
    </w:r>
    <w:r w:rsidR="00A21F8B" w:rsidRPr="00FF7EB8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FF7EB8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885009" w:rsidRPr="00FF7EB8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ГУАМКА</w:t>
    </w:r>
    <w:r w:rsidR="00A21F8B" w:rsidRPr="00FF7EB8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21F8B" w:rsidRPr="00FF7EB8">
      <w:rPr>
        <w:rFonts w:ascii="Times New Roman" w:hAnsi="Times New Roman" w:cs="Times New Roman"/>
        <w:color w:val="000080"/>
        <w:sz w:val="32"/>
        <w:szCs w:val="32"/>
      </w:rPr>
      <w:br/>
    </w:r>
    <w:r w:rsidRPr="00FF7EB8">
      <w:rPr>
        <w:rFonts w:ascii="Times New Roman" w:hAnsi="Times New Roman" w:cs="Times New Roman"/>
      </w:rPr>
      <w:t xml:space="preserve"> </w:t>
    </w:r>
    <w:r w:rsidR="009A234D" w:rsidRPr="00FF7EB8">
      <w:rPr>
        <w:rFonts w:ascii="Times New Roman" w:hAnsi="Times New Roman" w:cs="Times New Roman"/>
      </w:rPr>
      <w:t>(1 день)</w:t>
    </w:r>
  </w:p>
  <w:p w:rsidR="001D226F" w:rsidRPr="001D226F" w:rsidRDefault="001D226F" w:rsidP="00473E60">
    <w:pPr>
      <w:tabs>
        <w:tab w:val="left" w:pos="2925"/>
      </w:tabs>
      <w:spacing w:line="240" w:lineRule="auto"/>
      <w:jc w:val="center"/>
      <w:rPr>
        <w:rFonts w:ascii="Cambria" w:hAnsi="Cambria"/>
        <w:b/>
        <w:color w:val="A62222"/>
        <w:sz w:val="18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51D4F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319E8"/>
    <w:rsid w:val="00133BFB"/>
    <w:rsid w:val="001707FD"/>
    <w:rsid w:val="00171E89"/>
    <w:rsid w:val="00174A1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D226F"/>
    <w:rsid w:val="001E718A"/>
    <w:rsid w:val="00202692"/>
    <w:rsid w:val="0020452F"/>
    <w:rsid w:val="00210DBC"/>
    <w:rsid w:val="00211152"/>
    <w:rsid w:val="00214FEC"/>
    <w:rsid w:val="00222A02"/>
    <w:rsid w:val="00234139"/>
    <w:rsid w:val="00247AF6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C5178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32D9"/>
    <w:rsid w:val="00473E60"/>
    <w:rsid w:val="004827E8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D689B"/>
    <w:rsid w:val="00605040"/>
    <w:rsid w:val="006071A0"/>
    <w:rsid w:val="006106E3"/>
    <w:rsid w:val="006149D4"/>
    <w:rsid w:val="00614A19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419A"/>
    <w:rsid w:val="00725FD7"/>
    <w:rsid w:val="0072606F"/>
    <w:rsid w:val="00740735"/>
    <w:rsid w:val="00755FA5"/>
    <w:rsid w:val="0076691F"/>
    <w:rsid w:val="00773F02"/>
    <w:rsid w:val="007872FF"/>
    <w:rsid w:val="007A4AA8"/>
    <w:rsid w:val="007B2F16"/>
    <w:rsid w:val="007C04FF"/>
    <w:rsid w:val="007C4D0D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85009"/>
    <w:rsid w:val="008A0045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4037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5268"/>
    <w:rsid w:val="00AF699F"/>
    <w:rsid w:val="00B0296A"/>
    <w:rsid w:val="00B050E9"/>
    <w:rsid w:val="00B07D17"/>
    <w:rsid w:val="00B31758"/>
    <w:rsid w:val="00B40374"/>
    <w:rsid w:val="00B529BA"/>
    <w:rsid w:val="00B56C23"/>
    <w:rsid w:val="00B7040E"/>
    <w:rsid w:val="00B736A4"/>
    <w:rsid w:val="00B767A0"/>
    <w:rsid w:val="00B866EF"/>
    <w:rsid w:val="00B92D94"/>
    <w:rsid w:val="00BA39CB"/>
    <w:rsid w:val="00BA5660"/>
    <w:rsid w:val="00BC2246"/>
    <w:rsid w:val="00BC45CB"/>
    <w:rsid w:val="00BC703A"/>
    <w:rsid w:val="00BC78E2"/>
    <w:rsid w:val="00BE369E"/>
    <w:rsid w:val="00BE4EC3"/>
    <w:rsid w:val="00BF1422"/>
    <w:rsid w:val="00C0713F"/>
    <w:rsid w:val="00C33AAA"/>
    <w:rsid w:val="00C347F9"/>
    <w:rsid w:val="00C4457B"/>
    <w:rsid w:val="00C53457"/>
    <w:rsid w:val="00C75D8A"/>
    <w:rsid w:val="00C93472"/>
    <w:rsid w:val="00C969F3"/>
    <w:rsid w:val="00CA393E"/>
    <w:rsid w:val="00CB4B7D"/>
    <w:rsid w:val="00CB4C9C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4115"/>
    <w:rsid w:val="00D26F76"/>
    <w:rsid w:val="00D3245B"/>
    <w:rsid w:val="00D33763"/>
    <w:rsid w:val="00D37E8A"/>
    <w:rsid w:val="00D43712"/>
    <w:rsid w:val="00D460A1"/>
    <w:rsid w:val="00D461CC"/>
    <w:rsid w:val="00D55641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2C1F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F12EBF"/>
    <w:rsid w:val="00F240CD"/>
    <w:rsid w:val="00F31E94"/>
    <w:rsid w:val="00F33748"/>
    <w:rsid w:val="00F34FE0"/>
    <w:rsid w:val="00F42CC2"/>
    <w:rsid w:val="00F5437C"/>
    <w:rsid w:val="00F55555"/>
    <w:rsid w:val="00F57759"/>
    <w:rsid w:val="00F735B1"/>
    <w:rsid w:val="00F73BF0"/>
    <w:rsid w:val="00F7482D"/>
    <w:rsid w:val="00FA5775"/>
    <w:rsid w:val="00FB130D"/>
    <w:rsid w:val="00FC3A17"/>
    <w:rsid w:val="00FD4903"/>
    <w:rsid w:val="00FE09A3"/>
    <w:rsid w:val="00FE1005"/>
    <w:rsid w:val="00FE7D7E"/>
    <w:rsid w:val="00FF435F"/>
    <w:rsid w:val="00FF4DF7"/>
    <w:rsid w:val="00FF790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3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3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3001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Selena-104</cp:lastModifiedBy>
  <cp:revision>2</cp:revision>
  <cp:lastPrinted>2023-11-07T12:46:00Z</cp:lastPrinted>
  <dcterms:created xsi:type="dcterms:W3CDTF">2023-11-07T12:47:00Z</dcterms:created>
  <dcterms:modified xsi:type="dcterms:W3CDTF">2023-11-07T12:47:00Z</dcterms:modified>
</cp:coreProperties>
</file>