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5" w:rsidRDefault="001C1185" w:rsidP="00AC694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CADBB6" wp14:editId="6B5BDC49">
            <wp:simplePos x="0" y="0"/>
            <wp:positionH relativeFrom="column">
              <wp:posOffset>-457200</wp:posOffset>
            </wp:positionH>
            <wp:positionV relativeFrom="paragraph">
              <wp:posOffset>-26670</wp:posOffset>
            </wp:positionV>
            <wp:extent cx="7586505" cy="1718268"/>
            <wp:effectExtent l="0" t="0" r="0" b="0"/>
            <wp:wrapNone/>
            <wp:docPr id="10" name="Рисунок 10" descr="C:\Users\Selena_105\Desktop\Программы России на чистых бланках 2020-2021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Программы России на чистых бланках 2020-2021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05" cy="171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tbl>
      <w:tblPr>
        <w:tblStyle w:val="a8"/>
        <w:tblpPr w:leftFromText="180" w:rightFromText="180" w:vertAnchor="text" w:horzAnchor="margin" w:tblpY="1623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490"/>
      </w:tblGrid>
      <w:tr w:rsidR="001C1185" w:rsidTr="001C1185">
        <w:tc>
          <w:tcPr>
            <w:tcW w:w="11165" w:type="dxa"/>
            <w:gridSpan w:val="2"/>
          </w:tcPr>
          <w:p w:rsidR="001C1185" w:rsidRPr="00A45018" w:rsidRDefault="001C1185" w:rsidP="001C1185">
            <w:pPr>
              <w:jc w:val="center"/>
              <w:rPr>
                <w:rFonts w:ascii="Cambria" w:hAnsi="Cambria"/>
                <w:b/>
              </w:rPr>
            </w:pPr>
            <w:r w:rsidRPr="00A45018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221D12" w:rsidRPr="00221D12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Прибытие в Калининградскую область. Трансфер до гостиницы по желанию за </w:t>
            </w:r>
            <w:proofErr w:type="spellStart"/>
            <w:r w:rsidRPr="00221D12">
              <w:rPr>
                <w:rFonts w:ascii="Cambria" w:hAnsi="Cambria"/>
              </w:rPr>
              <w:t>доп</w:t>
            </w:r>
            <w:proofErr w:type="gramStart"/>
            <w:r w:rsidRPr="00221D12">
              <w:rPr>
                <w:rFonts w:ascii="Cambria" w:hAnsi="Cambria"/>
              </w:rPr>
              <w:t>.п</w:t>
            </w:r>
            <w:proofErr w:type="gramEnd"/>
            <w:r w:rsidRPr="00221D12">
              <w:rPr>
                <w:rFonts w:ascii="Cambria" w:hAnsi="Cambria"/>
              </w:rPr>
              <w:t>лату</w:t>
            </w:r>
            <w:proofErr w:type="spellEnd"/>
            <w:r w:rsidRPr="00221D12">
              <w:rPr>
                <w:rFonts w:ascii="Cambria" w:hAnsi="Cambria"/>
              </w:rPr>
              <w:t>.</w:t>
            </w:r>
          </w:p>
          <w:p w:rsidR="001C1185" w:rsidRPr="00A45018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Заселение в гостиницу после экскурсии.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D63FDB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  <w:b/>
              </w:rPr>
              <w:t>Экскурсия по Калининграду,5-5,5 ч.</w:t>
            </w:r>
          </w:p>
        </w:tc>
      </w:tr>
      <w:tr w:rsidR="00D63FDB" w:rsidTr="001C1185">
        <w:tc>
          <w:tcPr>
            <w:tcW w:w="675" w:type="dxa"/>
          </w:tcPr>
          <w:p w:rsidR="00D63FDB" w:rsidRDefault="00221D12" w:rsidP="001C1185">
            <w:pPr>
              <w:jc w:val="right"/>
            </w:pPr>
            <w:r>
              <w:t>13:3</w:t>
            </w:r>
            <w:r w:rsidR="00D63FDB">
              <w:t>0</w:t>
            </w:r>
          </w:p>
        </w:tc>
        <w:tc>
          <w:tcPr>
            <w:tcW w:w="10490" w:type="dxa"/>
          </w:tcPr>
          <w:p w:rsidR="00D63FDB" w:rsidRPr="00D63FDB" w:rsidRDefault="00D63FDB" w:rsidP="001C1185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D63FDB">
              <w:rPr>
                <w:rFonts w:ascii="Cambria" w:hAnsi="Cambria"/>
              </w:rPr>
              <w:t>А.</w:t>
            </w:r>
            <w:proofErr w:type="gramStart"/>
            <w:r w:rsidRPr="00D63FDB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D63FDB">
              <w:rPr>
                <w:rFonts w:ascii="Cambria" w:hAnsi="Cambria"/>
              </w:rPr>
              <w:t xml:space="preserve"> 53)</w:t>
            </w:r>
          </w:p>
        </w:tc>
      </w:tr>
      <w:tr w:rsidR="00221D12" w:rsidTr="001C1185">
        <w:tc>
          <w:tcPr>
            <w:tcW w:w="675" w:type="dxa"/>
          </w:tcPr>
          <w:p w:rsidR="00221D12" w:rsidRDefault="00221D12" w:rsidP="001C1185">
            <w:pPr>
              <w:jc w:val="right"/>
            </w:pPr>
            <w:r>
              <w:t>13:50</w:t>
            </w:r>
          </w:p>
        </w:tc>
        <w:tc>
          <w:tcPr>
            <w:tcW w:w="10490" w:type="dxa"/>
          </w:tcPr>
          <w:p w:rsidR="00221D12" w:rsidRPr="00D63FDB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D63FDB" w:rsidTr="001C1185">
        <w:tc>
          <w:tcPr>
            <w:tcW w:w="675" w:type="dxa"/>
          </w:tcPr>
          <w:p w:rsidR="00D63FDB" w:rsidRDefault="00D63FDB" w:rsidP="001C1185">
            <w:pPr>
              <w:jc w:val="right"/>
            </w:pPr>
          </w:p>
        </w:tc>
        <w:tc>
          <w:tcPr>
            <w:tcW w:w="10490" w:type="dxa"/>
          </w:tcPr>
          <w:p w:rsidR="00D63FDB" w:rsidRPr="00D63FDB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Обзорная экскурсия с осмотром главных достопримечательностей города: площадь Победы, скульптура «Борющиеся зубры» перед зданием Земельного суда Кёнигсберга, памятник Петру I перед штабом Балтийского флота, драматический театр, район старых немецких вилл </w:t>
            </w:r>
            <w:proofErr w:type="spellStart"/>
            <w:r w:rsidRPr="00221D12">
              <w:rPr>
                <w:rFonts w:ascii="Cambria" w:hAnsi="Cambria"/>
              </w:rPr>
              <w:t>Амалиенау</w:t>
            </w:r>
            <w:proofErr w:type="spellEnd"/>
            <w:r w:rsidRPr="00221D12">
              <w:rPr>
                <w:rFonts w:ascii="Cambria" w:hAnsi="Cambria"/>
              </w:rPr>
              <w:t xml:space="preserve">, оборонительные укрепления города, Королевские и </w:t>
            </w:r>
            <w:proofErr w:type="spellStart"/>
            <w:r w:rsidRPr="00221D12">
              <w:rPr>
                <w:rFonts w:ascii="Cambria" w:hAnsi="Cambria"/>
              </w:rPr>
              <w:t>Росгартенские</w:t>
            </w:r>
            <w:proofErr w:type="spellEnd"/>
            <w:r w:rsidRPr="00221D12">
              <w:rPr>
                <w:rFonts w:ascii="Cambria" w:hAnsi="Cambria"/>
              </w:rPr>
              <w:t xml:space="preserve"> ворота.</w:t>
            </w:r>
          </w:p>
        </w:tc>
      </w:tr>
      <w:tr w:rsidR="00221D12" w:rsidTr="001C1185">
        <w:tc>
          <w:tcPr>
            <w:tcW w:w="675" w:type="dxa"/>
          </w:tcPr>
          <w:p w:rsidR="00221D12" w:rsidRDefault="00221D12" w:rsidP="001C1185">
            <w:pPr>
              <w:jc w:val="right"/>
            </w:pPr>
          </w:p>
        </w:tc>
        <w:tc>
          <w:tcPr>
            <w:tcW w:w="10490" w:type="dxa"/>
          </w:tcPr>
          <w:p w:rsidR="00221D12" w:rsidRPr="00221D12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Вы увидите единственный в нашей стране Музей янтаря, который располагается в крепостной башне середины XIX века в центре Калининграда, на берегу живописного озера. Вы обязательно посетите Кафедральный собор (образец северогерманской готики XIV века), где находится могила знаменитого философа </w:t>
            </w:r>
            <w:proofErr w:type="spellStart"/>
            <w:r w:rsidRPr="00221D12">
              <w:rPr>
                <w:rFonts w:ascii="Cambria" w:hAnsi="Cambria"/>
              </w:rPr>
              <w:t>И.Канта</w:t>
            </w:r>
            <w:proofErr w:type="spellEnd"/>
            <w:r w:rsidRPr="00221D12">
              <w:rPr>
                <w:rFonts w:ascii="Cambria" w:hAnsi="Cambria"/>
              </w:rPr>
              <w:t xml:space="preserve">, узнаете историю главной церкви города, университета </w:t>
            </w:r>
            <w:proofErr w:type="spellStart"/>
            <w:r w:rsidRPr="00221D12">
              <w:rPr>
                <w:rFonts w:ascii="Cambria" w:hAnsi="Cambria"/>
              </w:rPr>
              <w:t>Альбертины</w:t>
            </w:r>
            <w:proofErr w:type="spellEnd"/>
            <w:r w:rsidRPr="00221D12">
              <w:rPr>
                <w:rFonts w:ascii="Cambria" w:hAnsi="Cambria"/>
              </w:rPr>
              <w:t xml:space="preserve"> и, конечно, самого Кёнигсберга. Посещение Музея марципана в Бранденбургских воротах.</w:t>
            </w:r>
          </w:p>
        </w:tc>
      </w:tr>
      <w:tr w:rsidR="001C1185" w:rsidTr="001C1185">
        <w:tc>
          <w:tcPr>
            <w:tcW w:w="11165" w:type="dxa"/>
            <w:gridSpan w:val="2"/>
          </w:tcPr>
          <w:p w:rsidR="001C1185" w:rsidRPr="00A45018" w:rsidRDefault="001C1185" w:rsidP="001C11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2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D63FDB" w:rsidP="001C1185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  <w:b/>
              </w:rPr>
              <w:t>Экскурсия в НП Куршская коса,6 ч.</w:t>
            </w:r>
            <w:r>
              <w:rPr>
                <w:rFonts w:ascii="Cambria" w:hAnsi="Cambria"/>
                <w:b/>
              </w:rPr>
              <w:t xml:space="preserve"> </w:t>
            </w:r>
            <w:r>
              <w:t xml:space="preserve"> </w:t>
            </w:r>
            <w:r w:rsidRPr="00D63FDB">
              <w:rPr>
                <w:rFonts w:ascii="Cambria" w:hAnsi="Cambria"/>
              </w:rPr>
              <w:t>Маршрут: пос. Лесное-пос. Рыбачи</w:t>
            </w:r>
            <w:proofErr w:type="gramStart"/>
            <w:r w:rsidRPr="00D63FDB">
              <w:rPr>
                <w:rFonts w:ascii="Cambria" w:hAnsi="Cambria"/>
              </w:rPr>
              <w:t>й-</w:t>
            </w:r>
            <w:proofErr w:type="gramEnd"/>
            <w:r w:rsidRPr="00D63FDB">
              <w:rPr>
                <w:rFonts w:ascii="Cambria" w:hAnsi="Cambria"/>
              </w:rPr>
              <w:t xml:space="preserve"> Дюна Эфа.</w:t>
            </w:r>
          </w:p>
        </w:tc>
      </w:tr>
      <w:tr w:rsidR="001C1185" w:rsidTr="001C1185">
        <w:tc>
          <w:tcPr>
            <w:tcW w:w="675" w:type="dxa"/>
          </w:tcPr>
          <w:p w:rsidR="001C1185" w:rsidRDefault="00221D12" w:rsidP="001C1185">
            <w:pPr>
              <w:jc w:val="right"/>
            </w:pPr>
            <w:r>
              <w:t>09:15</w:t>
            </w:r>
          </w:p>
        </w:tc>
        <w:tc>
          <w:tcPr>
            <w:tcW w:w="10490" w:type="dxa"/>
          </w:tcPr>
          <w:p w:rsidR="001C1185" w:rsidRPr="00A45018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221D12" w:rsidTr="001C1185">
        <w:tc>
          <w:tcPr>
            <w:tcW w:w="675" w:type="dxa"/>
          </w:tcPr>
          <w:p w:rsidR="00221D12" w:rsidRDefault="00221D12" w:rsidP="001C1185">
            <w:pPr>
              <w:jc w:val="right"/>
            </w:pPr>
            <w:r>
              <w:t>09:35</w:t>
            </w:r>
          </w:p>
        </w:tc>
        <w:tc>
          <w:tcPr>
            <w:tcW w:w="10490" w:type="dxa"/>
          </w:tcPr>
          <w:p w:rsidR="00221D12" w:rsidRPr="00A45018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221D12">
              <w:rPr>
                <w:rFonts w:ascii="Cambria" w:hAnsi="Cambria"/>
              </w:rPr>
              <w:t>А.</w:t>
            </w:r>
            <w:proofErr w:type="gramStart"/>
            <w:r w:rsidRPr="00221D12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221D12">
              <w:rPr>
                <w:rFonts w:ascii="Cambria" w:hAnsi="Cambria"/>
              </w:rPr>
              <w:t xml:space="preserve"> 53)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D63FDB" w:rsidRDefault="00D63FDB" w:rsidP="00D63FDB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  <w:b/>
              </w:rPr>
              <w:t>Куршская коса,</w:t>
            </w:r>
            <w:r w:rsidRPr="00D63FDB">
              <w:rPr>
                <w:rFonts w:ascii="Cambria" w:hAnsi="Cambria"/>
              </w:rPr>
              <w:t xml:space="preserve">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D63FDB" w:rsidP="001C1185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</w:rPr>
              <w:t>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косы-море</w:t>
            </w:r>
            <w:proofErr w:type="gramStart"/>
            <w:r w:rsidRPr="00D63FDB">
              <w:rPr>
                <w:rFonts w:ascii="Cambria" w:hAnsi="Cambria"/>
              </w:rPr>
              <w:t xml:space="preserve"> ,</w:t>
            </w:r>
            <w:proofErr w:type="gramEnd"/>
            <w:r w:rsidRPr="00D63FDB">
              <w:rPr>
                <w:rFonts w:ascii="Cambria" w:hAnsi="Cambria"/>
              </w:rPr>
              <w:t>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</w:t>
            </w:r>
          </w:p>
        </w:tc>
      </w:tr>
      <w:tr w:rsidR="001C1185" w:rsidTr="001C1185">
        <w:tc>
          <w:tcPr>
            <w:tcW w:w="11165" w:type="dxa"/>
            <w:gridSpan w:val="2"/>
          </w:tcPr>
          <w:p w:rsidR="001C1185" w:rsidRPr="00A45018" w:rsidRDefault="001C1185" w:rsidP="001C11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3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  <w:b/>
              </w:rPr>
              <w:t>Экскурсия «Янтарный Берег», 8-8,5 ч.</w:t>
            </w:r>
            <w:r>
              <w:rPr>
                <w:rFonts w:ascii="Cambria" w:hAnsi="Cambria"/>
                <w:b/>
              </w:rPr>
              <w:t xml:space="preserve"> </w:t>
            </w:r>
            <w:r w:rsidRPr="00221D12">
              <w:t xml:space="preserve"> </w:t>
            </w:r>
            <w:r w:rsidRPr="00221D12">
              <w:rPr>
                <w:rFonts w:ascii="Cambria" w:hAnsi="Cambria"/>
              </w:rPr>
              <w:t>Маршрут: пос. Янтарный – г. Светлогорск</w:t>
            </w:r>
          </w:p>
        </w:tc>
      </w:tr>
      <w:tr w:rsidR="001C1185" w:rsidTr="001C1185">
        <w:tc>
          <w:tcPr>
            <w:tcW w:w="675" w:type="dxa"/>
          </w:tcPr>
          <w:p w:rsidR="001C1185" w:rsidRDefault="00221D12" w:rsidP="001C1185">
            <w:pPr>
              <w:jc w:val="right"/>
            </w:pPr>
            <w:r>
              <w:t>09</w:t>
            </w:r>
            <w:r w:rsidR="001C1185">
              <w:t>:00</w:t>
            </w:r>
          </w:p>
        </w:tc>
        <w:tc>
          <w:tcPr>
            <w:tcW w:w="10490" w:type="dxa"/>
          </w:tcPr>
          <w:p w:rsidR="001C1185" w:rsidRPr="00A45018" w:rsidRDefault="001C1185" w:rsidP="001C1185">
            <w:pPr>
              <w:rPr>
                <w:rFonts w:ascii="Cambria" w:hAnsi="Cambria"/>
              </w:rPr>
            </w:pPr>
            <w:r w:rsidRPr="003C4CA9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3C4CA9">
              <w:rPr>
                <w:rFonts w:ascii="Cambria" w:hAnsi="Cambria"/>
              </w:rPr>
              <w:t>А.</w:t>
            </w:r>
            <w:proofErr w:type="gramStart"/>
            <w:r w:rsidRPr="003C4CA9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3C4CA9">
              <w:rPr>
                <w:rFonts w:ascii="Cambria" w:hAnsi="Cambria"/>
              </w:rPr>
              <w:t xml:space="preserve"> 53)</w:t>
            </w:r>
            <w:r w:rsidR="00D63FDB">
              <w:rPr>
                <w:rFonts w:ascii="Cambria" w:hAnsi="Cambria"/>
              </w:rPr>
              <w:t xml:space="preserve">. </w:t>
            </w:r>
          </w:p>
        </w:tc>
      </w:tr>
      <w:tr w:rsidR="00221D12" w:rsidTr="001C1185">
        <w:tc>
          <w:tcPr>
            <w:tcW w:w="675" w:type="dxa"/>
          </w:tcPr>
          <w:p w:rsidR="00221D12" w:rsidRDefault="00221D12" w:rsidP="001C1185">
            <w:pPr>
              <w:jc w:val="right"/>
            </w:pPr>
            <w:r>
              <w:t>09:20</w:t>
            </w:r>
          </w:p>
        </w:tc>
        <w:tc>
          <w:tcPr>
            <w:tcW w:w="10490" w:type="dxa"/>
          </w:tcPr>
          <w:p w:rsidR="00221D12" w:rsidRPr="003C4CA9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3C4CA9" w:rsidRDefault="00221D12" w:rsidP="00D63FDB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Знакомство с посёлком </w:t>
            </w:r>
            <w:proofErr w:type="gramStart"/>
            <w:r w:rsidRPr="00221D12">
              <w:rPr>
                <w:rFonts w:ascii="Cambria" w:hAnsi="Cambria"/>
              </w:rPr>
              <w:t>Янтарный</w:t>
            </w:r>
            <w:proofErr w:type="gramEnd"/>
            <w:r w:rsidRPr="00221D12">
              <w:rPr>
                <w:rFonts w:ascii="Cambria" w:hAnsi="Cambria"/>
              </w:rPr>
              <w:t xml:space="preserve">, довоенный </w:t>
            </w:r>
            <w:proofErr w:type="spellStart"/>
            <w:r w:rsidRPr="00221D12">
              <w:rPr>
                <w:rFonts w:ascii="Cambria" w:hAnsi="Cambria"/>
              </w:rPr>
              <w:t>Пальмникен</w:t>
            </w:r>
            <w:proofErr w:type="spellEnd"/>
            <w:r w:rsidRPr="00221D12">
              <w:rPr>
                <w:rFonts w:ascii="Cambria" w:hAnsi="Cambria"/>
              </w:rPr>
      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</w:t>
            </w:r>
            <w:proofErr w:type="gramStart"/>
            <w:r w:rsidRPr="00221D12">
              <w:rPr>
                <w:rFonts w:ascii="Cambria" w:hAnsi="Cambria"/>
              </w:rPr>
              <w:t xml:space="preserve"> .</w:t>
            </w:r>
            <w:proofErr w:type="gramEnd"/>
          </w:p>
        </w:tc>
      </w:tr>
      <w:tr w:rsidR="00D63FDB" w:rsidTr="001C1185">
        <w:tc>
          <w:tcPr>
            <w:tcW w:w="675" w:type="dxa"/>
          </w:tcPr>
          <w:p w:rsidR="00D63FDB" w:rsidRDefault="00D63FDB" w:rsidP="001C1185">
            <w:pPr>
              <w:jc w:val="right"/>
            </w:pPr>
          </w:p>
        </w:tc>
        <w:tc>
          <w:tcPr>
            <w:tcW w:w="10490" w:type="dxa"/>
          </w:tcPr>
          <w:p w:rsidR="00D63FDB" w:rsidRPr="00D63FDB" w:rsidRDefault="00221D12" w:rsidP="001C1185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Исторический центр </w:t>
            </w:r>
            <w:proofErr w:type="gramStart"/>
            <w:r w:rsidRPr="00221D12">
              <w:rPr>
                <w:rFonts w:ascii="Cambria" w:hAnsi="Cambria"/>
              </w:rPr>
              <w:t>Янтарного</w:t>
            </w:r>
            <w:proofErr w:type="gramEnd"/>
            <w:r w:rsidRPr="00221D12">
              <w:rPr>
                <w:rFonts w:ascii="Cambria" w:hAnsi="Cambria"/>
              </w:rPr>
              <w:t xml:space="preserve"> расположен рядом с лютеранской церковью 1892г. Вы совершите прогулку к морю мимо здания </w:t>
            </w:r>
            <w:proofErr w:type="spellStart"/>
            <w:r w:rsidRPr="00221D12">
              <w:rPr>
                <w:rFonts w:ascii="Cambria" w:hAnsi="Cambria"/>
              </w:rPr>
              <w:t>Шлосс</w:t>
            </w:r>
            <w:proofErr w:type="spellEnd"/>
            <w:r w:rsidRPr="00221D12">
              <w:rPr>
                <w:rFonts w:ascii="Cambria" w:hAnsi="Cambria"/>
              </w:rPr>
              <w:t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      </w:r>
          </w:p>
        </w:tc>
      </w:tr>
    </w:tbl>
    <w:p w:rsidR="001C1185" w:rsidRDefault="001C1185" w:rsidP="00AC6949">
      <w:pPr>
        <w:jc w:val="right"/>
      </w:pPr>
    </w:p>
    <w:p w:rsidR="00A45018" w:rsidRDefault="00A45018" w:rsidP="00AC6949">
      <w:pPr>
        <w:jc w:val="right"/>
      </w:pPr>
    </w:p>
    <w:p w:rsidR="001C1185" w:rsidRDefault="001C1185" w:rsidP="00A45018">
      <w:pPr>
        <w:jc w:val="right"/>
        <w:sectPr w:rsidR="001C1185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306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0428"/>
      </w:tblGrid>
      <w:tr w:rsidR="00D63FDB" w:rsidTr="00221D12">
        <w:tc>
          <w:tcPr>
            <w:tcW w:w="737" w:type="dxa"/>
          </w:tcPr>
          <w:p w:rsidR="00D63FDB" w:rsidRDefault="00D63FDB" w:rsidP="00221D12">
            <w:pPr>
              <w:jc w:val="right"/>
            </w:pPr>
          </w:p>
        </w:tc>
        <w:tc>
          <w:tcPr>
            <w:tcW w:w="10428" w:type="dxa"/>
          </w:tcPr>
          <w:p w:rsidR="00D63FDB" w:rsidRPr="00221D12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Далее мы познакомимся с достопримечательностями Светлогорска-</w:t>
            </w:r>
            <w:proofErr w:type="spellStart"/>
            <w:r w:rsidRPr="00221D12">
              <w:rPr>
                <w:rFonts w:ascii="Cambria" w:hAnsi="Cambria"/>
              </w:rPr>
              <w:t>Раушена</w:t>
            </w:r>
            <w:proofErr w:type="spellEnd"/>
            <w:r w:rsidRPr="00221D12">
              <w:rPr>
                <w:rFonts w:ascii="Cambria" w:hAnsi="Cambria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221D12">
              <w:rPr>
                <w:rFonts w:ascii="Cambria" w:hAnsi="Cambria"/>
              </w:rPr>
              <w:t>Курхаус</w:t>
            </w:r>
            <w:proofErr w:type="spellEnd"/>
            <w:r w:rsidRPr="00221D12">
              <w:rPr>
                <w:rFonts w:ascii="Cambria" w:hAnsi="Cambria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221D12">
              <w:rPr>
                <w:rFonts w:ascii="Cambria" w:hAnsi="Cambria"/>
              </w:rPr>
              <w:t>Брахерт</w:t>
            </w:r>
            <w:proofErr w:type="gramStart"/>
            <w:r w:rsidRPr="00221D12">
              <w:rPr>
                <w:rFonts w:ascii="Cambria" w:hAnsi="Cambria"/>
              </w:rPr>
              <w:t>а</w:t>
            </w:r>
            <w:proofErr w:type="spellEnd"/>
            <w:r w:rsidRPr="00221D12">
              <w:rPr>
                <w:rFonts w:ascii="Cambria" w:hAnsi="Cambria"/>
              </w:rPr>
              <w:t>-</w:t>
            </w:r>
            <w:proofErr w:type="gramEnd"/>
            <w:r w:rsidRPr="00221D12">
              <w:rPr>
                <w:rFonts w:ascii="Cambria" w:hAnsi="Cambria"/>
              </w:rPr>
      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янтаря. Обед за </w:t>
            </w:r>
            <w:proofErr w:type="spellStart"/>
            <w:r w:rsidRPr="00221D12">
              <w:rPr>
                <w:rFonts w:ascii="Cambria" w:hAnsi="Cambria"/>
              </w:rPr>
              <w:t>доп</w:t>
            </w:r>
            <w:proofErr w:type="gramStart"/>
            <w:r w:rsidRPr="00221D12">
              <w:rPr>
                <w:rFonts w:ascii="Cambria" w:hAnsi="Cambria"/>
              </w:rPr>
              <w:t>.п</w:t>
            </w:r>
            <w:proofErr w:type="gramEnd"/>
            <w:r w:rsidRPr="00221D12">
              <w:rPr>
                <w:rFonts w:ascii="Cambria" w:hAnsi="Cambria"/>
              </w:rPr>
              <w:t>лату</w:t>
            </w:r>
            <w:proofErr w:type="spellEnd"/>
            <w:r w:rsidRPr="00221D12">
              <w:rPr>
                <w:rFonts w:ascii="Cambria" w:hAnsi="Cambria"/>
              </w:rPr>
              <w:t xml:space="preserve"> от 350руб/чел.</w:t>
            </w:r>
          </w:p>
        </w:tc>
      </w:tr>
      <w:tr w:rsidR="00221D12" w:rsidTr="00221D12">
        <w:tc>
          <w:tcPr>
            <w:tcW w:w="737" w:type="dxa"/>
          </w:tcPr>
          <w:p w:rsidR="00221D12" w:rsidRDefault="00221D12" w:rsidP="00221D12">
            <w:pPr>
              <w:jc w:val="right"/>
            </w:pPr>
          </w:p>
        </w:tc>
        <w:tc>
          <w:tcPr>
            <w:tcW w:w="10428" w:type="dxa"/>
          </w:tcPr>
          <w:p w:rsidR="00221D12" w:rsidRPr="00221D12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      </w:r>
            <w:proofErr w:type="spellStart"/>
            <w:r w:rsidRPr="00221D12">
              <w:rPr>
                <w:rFonts w:ascii="Cambria" w:hAnsi="Cambria"/>
              </w:rPr>
              <w:t>инклюзами</w:t>
            </w:r>
            <w:proofErr w:type="spellEnd"/>
            <w:r w:rsidRPr="00221D12">
              <w:rPr>
                <w:rFonts w:ascii="Cambria" w:hAnsi="Cambria"/>
              </w:rPr>
              <w:t xml:space="preserve">, а также янтарь и </w:t>
            </w:r>
            <w:proofErr w:type="spellStart"/>
            <w:r w:rsidRPr="00221D12">
              <w:rPr>
                <w:rFonts w:ascii="Cambria" w:hAnsi="Cambria"/>
              </w:rPr>
              <w:t>янтароподобные</w:t>
            </w:r>
            <w:proofErr w:type="spellEnd"/>
            <w:r w:rsidRPr="00221D12">
              <w:rPr>
                <w:rFonts w:ascii="Cambria" w:hAnsi="Cambria"/>
              </w:rPr>
              <w:t xml:space="preserve"> смолы из разных стран.</w:t>
            </w:r>
          </w:p>
        </w:tc>
      </w:tr>
      <w:tr w:rsidR="00221D12" w:rsidTr="00221D12">
        <w:tc>
          <w:tcPr>
            <w:tcW w:w="737" w:type="dxa"/>
          </w:tcPr>
          <w:p w:rsidR="00221D12" w:rsidRDefault="00221D12" w:rsidP="00221D12">
            <w:pPr>
              <w:jc w:val="right"/>
            </w:pPr>
          </w:p>
        </w:tc>
        <w:tc>
          <w:tcPr>
            <w:tcW w:w="10428" w:type="dxa"/>
          </w:tcPr>
          <w:p w:rsidR="00221D12" w:rsidRPr="00D63FDB" w:rsidRDefault="00221D12" w:rsidP="00221D12">
            <w:pPr>
              <w:tabs>
                <w:tab w:val="left" w:pos="1884"/>
              </w:tabs>
              <w:rPr>
                <w:rFonts w:ascii="Cambria" w:hAnsi="Cambria"/>
                <w:b/>
              </w:rPr>
            </w:pPr>
            <w:r w:rsidRPr="00221D12">
              <w:rPr>
                <w:rFonts w:ascii="Cambria" w:hAnsi="Cambria"/>
                <w:b/>
              </w:rPr>
              <w:t>*</w:t>
            </w:r>
            <w:proofErr w:type="spellStart"/>
            <w:r w:rsidRPr="00221D12">
              <w:rPr>
                <w:rFonts w:ascii="Cambria" w:hAnsi="Cambria"/>
                <w:i/>
              </w:rPr>
              <w:t>Интерактив</w:t>
            </w:r>
            <w:proofErr w:type="spellEnd"/>
            <w:r w:rsidRPr="00221D12">
              <w:rPr>
                <w:rFonts w:ascii="Cambria" w:hAnsi="Cambria"/>
                <w:i/>
              </w:rPr>
              <w:t xml:space="preserve"> по изготовлению янтарного сувенира своими руками, изделие каждому туристу в подарок, по желанию за </w:t>
            </w:r>
            <w:proofErr w:type="spellStart"/>
            <w:r w:rsidRPr="00221D12">
              <w:rPr>
                <w:rFonts w:ascii="Cambria" w:hAnsi="Cambria"/>
                <w:i/>
              </w:rPr>
              <w:t>допплату</w:t>
            </w:r>
            <w:proofErr w:type="spellEnd"/>
            <w:r w:rsidRPr="00221D12">
              <w:rPr>
                <w:rFonts w:ascii="Cambria" w:hAnsi="Cambria"/>
                <w:i/>
              </w:rPr>
              <w:t xml:space="preserve"> 300 </w:t>
            </w:r>
            <w:proofErr w:type="spellStart"/>
            <w:r w:rsidRPr="00221D12">
              <w:rPr>
                <w:rFonts w:ascii="Cambria" w:hAnsi="Cambria"/>
                <w:i/>
              </w:rPr>
              <w:t>руб</w:t>
            </w:r>
            <w:proofErr w:type="spellEnd"/>
            <w:r w:rsidRPr="00221D12">
              <w:rPr>
                <w:rFonts w:ascii="Cambria" w:hAnsi="Cambria"/>
                <w:i/>
              </w:rPr>
              <w:t>/чел, оплата на месте наличными.</w:t>
            </w:r>
          </w:p>
        </w:tc>
      </w:tr>
      <w:tr w:rsidR="00221D12" w:rsidTr="00221D12">
        <w:tc>
          <w:tcPr>
            <w:tcW w:w="11165" w:type="dxa"/>
            <w:gridSpan w:val="2"/>
          </w:tcPr>
          <w:p w:rsidR="00221D12" w:rsidRPr="00D63FDB" w:rsidRDefault="00221D12" w:rsidP="00221D1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>4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D63FDB" w:rsidTr="00795F91">
        <w:trPr>
          <w:trHeight w:val="119"/>
        </w:trPr>
        <w:tc>
          <w:tcPr>
            <w:tcW w:w="737" w:type="dxa"/>
          </w:tcPr>
          <w:p w:rsidR="00D63FDB" w:rsidRDefault="00D63FDB" w:rsidP="00221D12">
            <w:pPr>
              <w:jc w:val="right"/>
            </w:pPr>
          </w:p>
        </w:tc>
        <w:tc>
          <w:tcPr>
            <w:tcW w:w="10428" w:type="dxa"/>
          </w:tcPr>
          <w:p w:rsidR="00D63FDB" w:rsidRPr="00D63FDB" w:rsidRDefault="00795F91" w:rsidP="00221D1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Освобождение номеров</w:t>
            </w:r>
          </w:p>
        </w:tc>
      </w:tr>
      <w:tr w:rsidR="00795F91" w:rsidTr="00221D12">
        <w:trPr>
          <w:trHeight w:val="403"/>
        </w:trPr>
        <w:tc>
          <w:tcPr>
            <w:tcW w:w="737" w:type="dxa"/>
          </w:tcPr>
          <w:p w:rsidR="00795F91" w:rsidRDefault="00795F91" w:rsidP="00221D12">
            <w:pPr>
              <w:jc w:val="right"/>
            </w:pPr>
          </w:p>
        </w:tc>
        <w:tc>
          <w:tcPr>
            <w:tcW w:w="10428" w:type="dxa"/>
          </w:tcPr>
          <w:p w:rsidR="00795F91" w:rsidRPr="00221D12" w:rsidRDefault="00795F91" w:rsidP="00221D12">
            <w:pPr>
              <w:rPr>
                <w:rFonts w:ascii="Cambria" w:hAnsi="Cambria"/>
                <w:b/>
              </w:rPr>
            </w:pPr>
            <w:proofErr w:type="gramStart"/>
            <w:r w:rsidRPr="00221D12">
              <w:rPr>
                <w:rFonts w:ascii="Cambria" w:hAnsi="Cambria"/>
                <w:b/>
              </w:rPr>
              <w:t>Экскурсия «Город-крепость», 4-5 ч.</w:t>
            </w:r>
            <w:r>
              <w:rPr>
                <w:rFonts w:ascii="Cambria" w:hAnsi="Cambria"/>
                <w:b/>
              </w:rPr>
              <w:t xml:space="preserve"> </w:t>
            </w:r>
            <w:r w:rsidRPr="00221D12">
              <w:rPr>
                <w:rFonts w:ascii="Cambria" w:hAnsi="Cambria"/>
              </w:rPr>
              <w:t>(Трехмерная панорама «Кенигсберг-45.</w:t>
            </w:r>
            <w:proofErr w:type="gramEnd"/>
            <w:r w:rsidRPr="00221D12">
              <w:rPr>
                <w:rFonts w:ascii="Cambria" w:hAnsi="Cambria"/>
              </w:rPr>
              <w:t xml:space="preserve"> </w:t>
            </w:r>
            <w:proofErr w:type="gramStart"/>
            <w:r w:rsidRPr="00221D12">
              <w:rPr>
                <w:rFonts w:ascii="Cambria" w:hAnsi="Cambria"/>
              </w:rPr>
              <w:t>Последний штурм», форт 11 «</w:t>
            </w:r>
            <w:proofErr w:type="spellStart"/>
            <w:r w:rsidRPr="00221D12">
              <w:rPr>
                <w:rFonts w:ascii="Cambria" w:hAnsi="Cambria"/>
              </w:rPr>
              <w:t>Денхофф</w:t>
            </w:r>
            <w:proofErr w:type="spellEnd"/>
            <w:r w:rsidRPr="00221D12">
              <w:rPr>
                <w:rFonts w:ascii="Cambria" w:hAnsi="Cambria"/>
              </w:rPr>
              <w:t>»)</w:t>
            </w:r>
            <w:proofErr w:type="gramEnd"/>
          </w:p>
        </w:tc>
      </w:tr>
      <w:tr w:rsidR="00D63FDB" w:rsidTr="00221D12">
        <w:tc>
          <w:tcPr>
            <w:tcW w:w="737" w:type="dxa"/>
          </w:tcPr>
          <w:p w:rsidR="00D63FDB" w:rsidRDefault="00221D12" w:rsidP="00221D12">
            <w:pPr>
              <w:jc w:val="right"/>
            </w:pPr>
            <w:r>
              <w:t>10</w:t>
            </w:r>
            <w:r w:rsidR="00D63FDB">
              <w:t>:00</w:t>
            </w:r>
          </w:p>
        </w:tc>
        <w:tc>
          <w:tcPr>
            <w:tcW w:w="10428" w:type="dxa"/>
          </w:tcPr>
          <w:p w:rsidR="00D63FDB" w:rsidRPr="003C4CA9" w:rsidRDefault="00D63FDB" w:rsidP="00221D12">
            <w:pPr>
              <w:rPr>
                <w:rFonts w:ascii="Cambria" w:hAnsi="Cambria"/>
              </w:rPr>
            </w:pPr>
            <w:r w:rsidRPr="001C1185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1C1185">
              <w:rPr>
                <w:rFonts w:ascii="Cambria" w:hAnsi="Cambria"/>
              </w:rPr>
              <w:t>А.</w:t>
            </w:r>
            <w:proofErr w:type="gramStart"/>
            <w:r w:rsidRPr="001C1185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1C1185">
              <w:rPr>
                <w:rFonts w:ascii="Cambria" w:hAnsi="Cambria"/>
              </w:rPr>
              <w:t xml:space="preserve"> 53)</w:t>
            </w:r>
          </w:p>
        </w:tc>
      </w:tr>
      <w:tr w:rsidR="00221D12" w:rsidTr="00221D12">
        <w:tc>
          <w:tcPr>
            <w:tcW w:w="737" w:type="dxa"/>
          </w:tcPr>
          <w:p w:rsidR="00221D12" w:rsidRDefault="00221D12" w:rsidP="00221D12">
            <w:pPr>
              <w:jc w:val="right"/>
            </w:pPr>
            <w:r>
              <w:t>10:20</w:t>
            </w:r>
          </w:p>
        </w:tc>
        <w:tc>
          <w:tcPr>
            <w:tcW w:w="10428" w:type="dxa"/>
          </w:tcPr>
          <w:p w:rsidR="00221D12" w:rsidRPr="001C1185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D63FDB" w:rsidTr="00221D12">
        <w:tc>
          <w:tcPr>
            <w:tcW w:w="737" w:type="dxa"/>
          </w:tcPr>
          <w:p w:rsidR="00D63FDB" w:rsidRDefault="00D63FDB" w:rsidP="00221D12">
            <w:pPr>
              <w:jc w:val="right"/>
            </w:pPr>
          </w:p>
        </w:tc>
        <w:tc>
          <w:tcPr>
            <w:tcW w:w="10428" w:type="dxa"/>
          </w:tcPr>
          <w:p w:rsidR="00D63FDB" w:rsidRPr="003C4CA9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На протяжении всей своей многовековой истории Кёнигсберг являлся городом-крепостью и оставался неприступным вплоть до апреля 1945 года. Сохранившиеся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 </w:t>
            </w:r>
            <w:proofErr w:type="spellStart"/>
            <w:r w:rsidRPr="00221D12">
              <w:rPr>
                <w:rFonts w:ascii="Cambria" w:hAnsi="Cambria"/>
              </w:rPr>
              <w:t>Обертайх</w:t>
            </w:r>
            <w:proofErr w:type="spellEnd"/>
            <w:r w:rsidRPr="00221D12">
              <w:rPr>
                <w:rFonts w:ascii="Cambria" w:hAnsi="Cambria"/>
              </w:rPr>
              <w:t xml:space="preserve">, казарма Кронпринц, бастион </w:t>
            </w:r>
            <w:proofErr w:type="spellStart"/>
            <w:r w:rsidRPr="00221D12">
              <w:rPr>
                <w:rFonts w:ascii="Cambria" w:hAnsi="Cambria"/>
              </w:rPr>
              <w:t>Грольман</w:t>
            </w:r>
            <w:proofErr w:type="spellEnd"/>
            <w:r w:rsidRPr="00221D12">
              <w:rPr>
                <w:rFonts w:ascii="Cambria" w:hAnsi="Cambria"/>
              </w:rPr>
              <w:t xml:space="preserve"> и, конечно, ворота города.</w:t>
            </w:r>
          </w:p>
        </w:tc>
      </w:tr>
      <w:tr w:rsidR="00D63FDB" w:rsidTr="00221D12">
        <w:tc>
          <w:tcPr>
            <w:tcW w:w="737" w:type="dxa"/>
          </w:tcPr>
          <w:p w:rsidR="00D63FDB" w:rsidRDefault="00D63FDB" w:rsidP="00221D12">
            <w:pPr>
              <w:jc w:val="right"/>
            </w:pPr>
          </w:p>
        </w:tc>
        <w:tc>
          <w:tcPr>
            <w:tcW w:w="10428" w:type="dxa"/>
          </w:tcPr>
          <w:p w:rsidR="00D63FDB" w:rsidRPr="003C4CA9" w:rsidRDefault="00221D12" w:rsidP="0084323A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Посещение трёхмерной панорамы “Кёнигсберг-45. Последний штурм” в историко-художественном музее г. Калининграда, уникальная возможность под грохот орудий и звуки стрельбы оказаться в центре Кёнигсберга во время штурма города советскими </w:t>
            </w:r>
            <w:proofErr w:type="gramStart"/>
            <w:r w:rsidRPr="00221D12">
              <w:rPr>
                <w:rFonts w:ascii="Cambria" w:hAnsi="Cambria"/>
              </w:rPr>
              <w:t>войсками</w:t>
            </w:r>
            <w:proofErr w:type="gramEnd"/>
            <w:r w:rsidRPr="00221D12">
              <w:rPr>
                <w:rFonts w:ascii="Cambria" w:hAnsi="Cambria"/>
              </w:rPr>
              <w:t xml:space="preserve"> а апреле 1945 года. </w:t>
            </w:r>
          </w:p>
        </w:tc>
      </w:tr>
      <w:tr w:rsidR="00D63FDB" w:rsidTr="00221D12">
        <w:tc>
          <w:tcPr>
            <w:tcW w:w="737" w:type="dxa"/>
          </w:tcPr>
          <w:p w:rsidR="00D63FDB" w:rsidRDefault="00D63FDB" w:rsidP="00221D12">
            <w:pPr>
              <w:jc w:val="right"/>
            </w:pPr>
          </w:p>
        </w:tc>
        <w:tc>
          <w:tcPr>
            <w:tcW w:w="10428" w:type="dxa"/>
          </w:tcPr>
          <w:p w:rsidR="00D63FDB" w:rsidRPr="00D63FDB" w:rsidRDefault="00221D12" w:rsidP="00221D12">
            <w:pPr>
              <w:tabs>
                <w:tab w:val="left" w:pos="2316"/>
              </w:tabs>
              <w:rPr>
                <w:rFonts w:ascii="Cambria" w:hAnsi="Cambria"/>
                <w:i/>
              </w:rPr>
            </w:pPr>
            <w:r w:rsidRPr="00221D12">
              <w:rPr>
                <w:rFonts w:ascii="Cambria" w:hAnsi="Cambria" w:cs="Arial"/>
                <w:shd w:val="clear" w:color="auto" w:fill="FFFFFF"/>
              </w:rPr>
              <w:t>Вы увидите памятник Героям Первой Мировой Войны и мемориал «1200 гвардейцам»- главный памятник героям Второй мировой войны в Калининграде, прогуляетесь по парку Победы.</w:t>
            </w:r>
          </w:p>
        </w:tc>
      </w:tr>
      <w:tr w:rsidR="00D63FDB" w:rsidTr="00221D12">
        <w:tc>
          <w:tcPr>
            <w:tcW w:w="737" w:type="dxa"/>
          </w:tcPr>
          <w:p w:rsidR="00D63FDB" w:rsidRDefault="00D63FDB" w:rsidP="00221D12">
            <w:pPr>
              <w:jc w:val="right"/>
            </w:pPr>
          </w:p>
        </w:tc>
        <w:tc>
          <w:tcPr>
            <w:tcW w:w="10428" w:type="dxa"/>
          </w:tcPr>
          <w:p w:rsidR="00D63FDB" w:rsidRPr="003C4CA9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А затем побываете на линии внешней линии обороны Кёнигсберга и посетите один из фортов города.</w:t>
            </w:r>
          </w:p>
        </w:tc>
      </w:tr>
      <w:tr w:rsidR="00221D12" w:rsidTr="00221D12">
        <w:tc>
          <w:tcPr>
            <w:tcW w:w="737" w:type="dxa"/>
          </w:tcPr>
          <w:p w:rsidR="00221D12" w:rsidRPr="00221D12" w:rsidRDefault="00221D12" w:rsidP="00221D12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0428" w:type="dxa"/>
          </w:tcPr>
          <w:p w:rsidR="00221D12" w:rsidRPr="00221D12" w:rsidRDefault="00221D12" w:rsidP="00221D12">
            <w:pPr>
              <w:rPr>
                <w:rFonts w:ascii="Cambria" w:hAnsi="Cambria"/>
              </w:rPr>
            </w:pPr>
            <w:r w:rsidRPr="00221D12">
              <w:rPr>
                <w:rFonts w:ascii="Cambria" w:hAnsi="Cambria" w:cs="Arial"/>
                <w:shd w:val="clear" w:color="auto" w:fill="FFFFFF"/>
              </w:rPr>
              <w:t>Посещение форта №11 «</w:t>
            </w:r>
            <w:proofErr w:type="spellStart"/>
            <w:r w:rsidRPr="00221D12">
              <w:rPr>
                <w:rFonts w:ascii="Cambria" w:hAnsi="Cambria" w:cs="Arial"/>
                <w:shd w:val="clear" w:color="auto" w:fill="FFFFFF"/>
              </w:rPr>
              <w:t>Дёнхоф</w:t>
            </w:r>
            <w:proofErr w:type="spellEnd"/>
            <w:r w:rsidRPr="00221D12">
              <w:rPr>
                <w:rFonts w:ascii="Cambria" w:hAnsi="Cambria" w:cs="Arial"/>
                <w:shd w:val="clear" w:color="auto" w:fill="FFFFFF"/>
              </w:rPr>
              <w:t>». Этот хорошо сохранившийся форт поразит вас мощью своих стен и хитроумностью устройства таких крепостей.</w:t>
            </w:r>
          </w:p>
        </w:tc>
      </w:tr>
      <w:tr w:rsidR="00795F91" w:rsidTr="00221D12">
        <w:tc>
          <w:tcPr>
            <w:tcW w:w="737" w:type="dxa"/>
          </w:tcPr>
          <w:p w:rsidR="00795F91" w:rsidRPr="00221D12" w:rsidRDefault="00795F91" w:rsidP="00221D1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15:00</w:t>
            </w:r>
          </w:p>
        </w:tc>
        <w:tc>
          <w:tcPr>
            <w:tcW w:w="10428" w:type="dxa"/>
          </w:tcPr>
          <w:p w:rsidR="00795F91" w:rsidRPr="00221D12" w:rsidRDefault="00795F91" w:rsidP="00795F91">
            <w:pPr>
              <w:rPr>
                <w:rFonts w:ascii="Cambria" w:hAnsi="Cambria" w:cs="Arial"/>
                <w:shd w:val="clear" w:color="auto" w:fill="FFFFFF"/>
              </w:rPr>
            </w:pPr>
            <w:r w:rsidRPr="00795F91">
              <w:rPr>
                <w:rFonts w:ascii="Cambria" w:hAnsi="Cambria" w:cs="Arial"/>
                <w:shd w:val="clear" w:color="auto" w:fill="FFFFFF"/>
              </w:rPr>
              <w:t>Прибытие в Калининград. По желанию</w:t>
            </w:r>
            <w:r>
              <w:rPr>
                <w:rFonts w:ascii="Cambria" w:hAnsi="Cambria" w:cs="Arial"/>
                <w:shd w:val="clear" w:color="auto" w:fill="FFFFFF"/>
              </w:rPr>
              <w:t xml:space="preserve"> за доплату трансфер в аэропорт</w:t>
            </w:r>
          </w:p>
        </w:tc>
      </w:tr>
    </w:tbl>
    <w:p w:rsidR="00DD06EC" w:rsidRDefault="00DD06EC" w:rsidP="00DD06EC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DD06EC" w:rsidRDefault="00DD06EC" w:rsidP="00D908E8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1146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D908E8" w:rsidRPr="008017B7" w:rsidTr="00D908E8">
        <w:trPr>
          <w:trHeight w:val="1070"/>
        </w:trPr>
        <w:tc>
          <w:tcPr>
            <w:tcW w:w="5584" w:type="dxa"/>
          </w:tcPr>
          <w:p w:rsidR="00D908E8" w:rsidRPr="008017B7" w:rsidRDefault="00D908E8" w:rsidP="00D908E8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bookmarkStart w:id="0" w:name="_GoBack"/>
            <w:bookmarkEnd w:id="0"/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D908E8" w:rsidRPr="008017B7" w:rsidRDefault="00D908E8" w:rsidP="00D908E8">
            <w:pPr>
              <w:numPr>
                <w:ilvl w:val="0"/>
                <w:numId w:val="2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в выбранной гостинице;</w:t>
            </w:r>
          </w:p>
          <w:p w:rsidR="00D908E8" w:rsidRPr="008017B7" w:rsidRDefault="00D908E8" w:rsidP="00D908E8">
            <w:pPr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</w:t>
            </w:r>
            <w:r>
              <w:rPr>
                <w:rFonts w:ascii="Cambria" w:hAnsi="Cambria"/>
                <w:color w:val="000000"/>
              </w:rPr>
              <w:t>завтраки</w:t>
            </w:r>
            <w:r w:rsidRPr="008017B7">
              <w:rPr>
                <w:rFonts w:ascii="Cambria" w:hAnsi="Cambria"/>
                <w:color w:val="000000"/>
              </w:rPr>
              <w:t>);</w:t>
            </w:r>
          </w:p>
          <w:p w:rsidR="00D908E8" w:rsidRPr="008017B7" w:rsidRDefault="00D908E8" w:rsidP="00D908E8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D908E8" w:rsidRPr="008017B7" w:rsidRDefault="00D908E8" w:rsidP="00D908E8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D908E8" w:rsidRPr="008017B7" w:rsidRDefault="00D908E8" w:rsidP="00D908E8">
            <w:pPr>
              <w:numPr>
                <w:ilvl w:val="0"/>
                <w:numId w:val="5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  <w:p w:rsidR="00D908E8" w:rsidRPr="008017B7" w:rsidRDefault="00D908E8" w:rsidP="00D908E8">
            <w:pPr>
              <w:ind w:left="57" w:right="57"/>
              <w:rPr>
                <w:rFonts w:ascii="Cambria" w:hAnsi="Cambria"/>
              </w:rPr>
            </w:pPr>
          </w:p>
        </w:tc>
        <w:tc>
          <w:tcPr>
            <w:tcW w:w="5473" w:type="dxa"/>
          </w:tcPr>
          <w:p w:rsidR="00D908E8" w:rsidRPr="008017B7" w:rsidRDefault="00D908E8" w:rsidP="00D908E8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D908E8" w:rsidRPr="008017B7" w:rsidRDefault="00D908E8" w:rsidP="00D908E8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D908E8" w:rsidRPr="008017B7" w:rsidRDefault="00D908E8" w:rsidP="00D908E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D908E8" w:rsidRPr="008017B7" w:rsidRDefault="00D908E8" w:rsidP="00D908E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D908E8" w:rsidRPr="008017B7" w:rsidRDefault="00D908E8" w:rsidP="00D908E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D908E8" w:rsidRPr="00DD06EC" w:rsidRDefault="00D908E8" w:rsidP="00D908E8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 </w:t>
            </w:r>
            <w:r>
              <w:rPr>
                <w:rFonts w:ascii="Cambria" w:hAnsi="Cambria"/>
                <w:color w:val="000000"/>
              </w:rPr>
              <w:t xml:space="preserve">Калининград </w:t>
            </w:r>
            <w:r w:rsidRPr="008017B7">
              <w:rPr>
                <w:rFonts w:ascii="Cambria" w:hAnsi="Cambria"/>
                <w:color w:val="000000"/>
              </w:rPr>
              <w:t>– Краснодар (</w:t>
            </w:r>
            <w:r w:rsidRPr="008017B7">
              <w:rPr>
                <w:rFonts w:ascii="Cambria" w:hAnsi="Cambria"/>
                <w:i/>
              </w:rPr>
              <w:t>билеты можно приобрести в нашем офисе)</w:t>
            </w:r>
          </w:p>
        </w:tc>
      </w:tr>
    </w:tbl>
    <w:p w:rsidR="00A45018" w:rsidRDefault="00A45018" w:rsidP="00AC6949">
      <w:pPr>
        <w:jc w:val="right"/>
      </w:pPr>
    </w:p>
    <w:p w:rsidR="007E0968" w:rsidRPr="008017B7" w:rsidRDefault="007E0968" w:rsidP="007E096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  <w:r w:rsidRPr="008017B7">
        <w:rPr>
          <w:rFonts w:ascii="Cambria" w:hAnsi="Cambria"/>
          <w:b/>
          <w:color w:val="000000"/>
          <w:sz w:val="22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7E0968" w:rsidRDefault="007E0968" w:rsidP="007E0968">
      <w:r>
        <w:t xml:space="preserve"> </w:t>
      </w:r>
    </w:p>
    <w:p w:rsidR="007E0968" w:rsidRDefault="007E0968" w:rsidP="007E0968">
      <w:pPr>
        <w:pStyle w:val="ab"/>
        <w:numPr>
          <w:ilvl w:val="0"/>
          <w:numId w:val="6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 w:rsidR="00DD06EC">
        <w:rPr>
          <w:rFonts w:ascii="Cambria" w:hAnsi="Cambria"/>
          <w:i/>
          <w:sz w:val="22"/>
        </w:rPr>
        <w:t>и в 2-х местном номере гостиница Турист</w:t>
      </w:r>
      <w:r>
        <w:rPr>
          <w:rFonts w:ascii="Cambria" w:hAnsi="Cambria"/>
          <w:i/>
          <w:sz w:val="22"/>
        </w:rPr>
        <w:t xml:space="preserve"> 3*</w:t>
      </w:r>
      <w:r w:rsidRPr="008017B7">
        <w:rPr>
          <w:rFonts w:ascii="Cambria" w:hAnsi="Cambria"/>
          <w:i/>
          <w:sz w:val="22"/>
        </w:rPr>
        <w:t xml:space="preserve"> - </w:t>
      </w:r>
    </w:p>
    <w:p w:rsidR="00AC6949" w:rsidRPr="00795F91" w:rsidRDefault="00795F91" w:rsidP="00795F91">
      <w:pPr>
        <w:pStyle w:val="ab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13 7</w:t>
      </w:r>
      <w:r w:rsidR="007E0968">
        <w:rPr>
          <w:rFonts w:ascii="Cambria" w:hAnsi="Cambria"/>
          <w:i/>
          <w:sz w:val="22"/>
        </w:rPr>
        <w:t>00</w:t>
      </w:r>
      <w:r>
        <w:rPr>
          <w:rFonts w:ascii="Cambria" w:hAnsi="Cambria"/>
          <w:i/>
          <w:sz w:val="22"/>
        </w:rPr>
        <w:t xml:space="preserve"> руб.</w:t>
      </w:r>
    </w:p>
    <w:sectPr w:rsidR="00AC6949" w:rsidRPr="00795F91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E2" w:rsidRDefault="008569E2" w:rsidP="00AC6949">
      <w:r>
        <w:separator/>
      </w:r>
    </w:p>
  </w:endnote>
  <w:endnote w:type="continuationSeparator" w:id="0">
    <w:p w:rsidR="008569E2" w:rsidRDefault="008569E2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8569E2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3B13BC48" wp14:editId="7F2AD6AA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3" name="Рисунок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297A4706" wp14:editId="5303700B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4" name="Рисунок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45EE3F0C" wp14:editId="5FF57C29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5" name="Рисунок 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E2" w:rsidRDefault="008569E2" w:rsidP="00AC6949">
      <w:r>
        <w:separator/>
      </w:r>
    </w:p>
  </w:footnote>
  <w:footnote w:type="continuationSeparator" w:id="0">
    <w:p w:rsidR="008569E2" w:rsidRDefault="008569E2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66" w:rsidRDefault="00AC6949" w:rsidP="00221D12">
    <w:pPr>
      <w:pStyle w:val="a4"/>
      <w:jc w:val="center"/>
      <w:rPr>
        <w:b/>
        <w:color w:val="FF0000"/>
        <w:sz w:val="40"/>
        <w:szCs w:val="40"/>
      </w:rPr>
    </w:pPr>
    <w:r w:rsidRPr="00A45018">
      <w:rPr>
        <w:b/>
        <w:noProof/>
        <w:color w:val="FF0000"/>
        <w:sz w:val="40"/>
        <w:szCs w:val="40"/>
        <w:lang w:eastAsia="ru-RU"/>
      </w:rPr>
      <w:drawing>
        <wp:anchor distT="0" distB="0" distL="114300" distR="114300" simplePos="0" relativeHeight="251662336" behindDoc="0" locked="0" layoutInCell="1" allowOverlap="1" wp14:anchorId="53F728A2" wp14:editId="4BDEBD5F">
          <wp:simplePos x="0" y="0"/>
          <wp:positionH relativeFrom="column">
            <wp:posOffset>-21185</wp:posOffset>
          </wp:positionH>
          <wp:positionV relativeFrom="paragraph">
            <wp:posOffset>-99179</wp:posOffset>
          </wp:positionV>
          <wp:extent cx="1064895" cy="1436370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91">
      <w:rPr>
        <w:b/>
        <w:color w:val="FF0000"/>
        <w:sz w:val="40"/>
        <w:szCs w:val="40"/>
      </w:rPr>
      <w:t>ОЧАРОВАНИЕ БАЛТИКИ</w:t>
    </w:r>
  </w:p>
  <w:p w:rsidR="00A45018" w:rsidRDefault="00A45018" w:rsidP="00A45018">
    <w:pPr>
      <w:pStyle w:val="a4"/>
      <w:jc w:val="center"/>
      <w:rPr>
        <w:color w:val="002060"/>
        <w:sz w:val="36"/>
        <w:szCs w:val="40"/>
      </w:rPr>
    </w:pPr>
    <w:r w:rsidRPr="00A45018">
      <w:rPr>
        <w:color w:val="002060"/>
        <w:sz w:val="36"/>
        <w:szCs w:val="40"/>
      </w:rPr>
      <w:t>Экскурсионный тур</w:t>
    </w:r>
  </w:p>
  <w:p w:rsidR="00A45018" w:rsidRDefault="00795F91" w:rsidP="00A45018">
    <w:pPr>
      <w:pStyle w:val="a4"/>
      <w:jc w:val="center"/>
      <w:rPr>
        <w:color w:val="002060"/>
        <w:sz w:val="32"/>
        <w:szCs w:val="40"/>
      </w:rPr>
    </w:pPr>
    <w:r>
      <w:rPr>
        <w:color w:val="002060"/>
        <w:sz w:val="32"/>
        <w:szCs w:val="40"/>
      </w:rPr>
      <w:t xml:space="preserve">4 дня/3 </w:t>
    </w:r>
    <w:r w:rsidR="00221D12">
      <w:rPr>
        <w:color w:val="002060"/>
        <w:sz w:val="32"/>
        <w:szCs w:val="40"/>
      </w:rPr>
      <w:t>ночи</w:t>
    </w:r>
  </w:p>
  <w:p w:rsidR="00A45018" w:rsidRDefault="00A45018" w:rsidP="00D908E8">
    <w:pPr>
      <w:pStyle w:val="a4"/>
      <w:jc w:val="center"/>
      <w:rPr>
        <w:sz w:val="28"/>
        <w:szCs w:val="40"/>
      </w:rPr>
    </w:pPr>
    <w:r w:rsidRPr="00A45018">
      <w:rPr>
        <w:color w:val="FF0000"/>
        <w:sz w:val="28"/>
        <w:szCs w:val="40"/>
      </w:rPr>
      <w:t>Начало тура:</w:t>
    </w:r>
    <w:r>
      <w:rPr>
        <w:color w:val="FF0000"/>
        <w:sz w:val="28"/>
        <w:szCs w:val="40"/>
      </w:rPr>
      <w:t xml:space="preserve"> </w:t>
    </w:r>
    <w:r w:rsidR="00221D12">
      <w:rPr>
        <w:sz w:val="28"/>
        <w:szCs w:val="40"/>
      </w:rPr>
      <w:t>18.12,25</w:t>
    </w:r>
    <w:r w:rsidRPr="00A45018">
      <w:rPr>
        <w:sz w:val="28"/>
        <w:szCs w:val="40"/>
      </w:rPr>
      <w:t>.12.2020</w:t>
    </w:r>
  </w:p>
  <w:p w:rsidR="00D908E8" w:rsidRPr="00D908E8" w:rsidRDefault="00D908E8" w:rsidP="00D908E8">
    <w:pPr>
      <w:pStyle w:val="a4"/>
      <w:jc w:val="center"/>
      <w:rPr>
        <w:color w:val="FF0000"/>
        <w:sz w:val="28"/>
        <w:szCs w:val="40"/>
      </w:rPr>
    </w:pPr>
    <w:r>
      <w:rPr>
        <w:sz w:val="28"/>
        <w:szCs w:val="40"/>
      </w:rPr>
      <w:t xml:space="preserve">                      </w:t>
    </w:r>
    <w:r>
      <w:rPr>
        <w:sz w:val="28"/>
        <w:szCs w:val="40"/>
      </w:rPr>
      <w:t>01.01, 08.01, 15.01, 22.01, 29.01, 05.02, 12.02, 19.02, 26.02, 05.03, 12.03, 19.03, 26.03, 02.04, 09.04, 16.04, 23.04.2021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1C1185"/>
    <w:rsid w:val="00221D12"/>
    <w:rsid w:val="0024237F"/>
    <w:rsid w:val="00253866"/>
    <w:rsid w:val="00315D0F"/>
    <w:rsid w:val="003C4CA9"/>
    <w:rsid w:val="0068003C"/>
    <w:rsid w:val="006D4877"/>
    <w:rsid w:val="00795F91"/>
    <w:rsid w:val="007E0968"/>
    <w:rsid w:val="0084323A"/>
    <w:rsid w:val="008569E2"/>
    <w:rsid w:val="008D1D7F"/>
    <w:rsid w:val="009E7159"/>
    <w:rsid w:val="00A45018"/>
    <w:rsid w:val="00AC6949"/>
    <w:rsid w:val="00B017A8"/>
    <w:rsid w:val="00B06E52"/>
    <w:rsid w:val="00C47154"/>
    <w:rsid w:val="00D63FDB"/>
    <w:rsid w:val="00D908E8"/>
    <w:rsid w:val="00DD06EC"/>
    <w:rsid w:val="00E06912"/>
    <w:rsid w:val="00E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7</cp:revision>
  <dcterms:created xsi:type="dcterms:W3CDTF">2020-09-10T08:01:00Z</dcterms:created>
  <dcterms:modified xsi:type="dcterms:W3CDTF">2020-12-14T08:55:00Z</dcterms:modified>
</cp:coreProperties>
</file>