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85" w:rsidRDefault="001C1185" w:rsidP="00AC694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CADBB6" wp14:editId="6B5BDC49">
            <wp:simplePos x="0" y="0"/>
            <wp:positionH relativeFrom="column">
              <wp:posOffset>-457200</wp:posOffset>
            </wp:positionH>
            <wp:positionV relativeFrom="paragraph">
              <wp:posOffset>-26670</wp:posOffset>
            </wp:positionV>
            <wp:extent cx="7586505" cy="1718268"/>
            <wp:effectExtent l="0" t="0" r="0" b="0"/>
            <wp:wrapNone/>
            <wp:docPr id="10" name="Рисунок 10" descr="C:\Users\Selena_105\Desktop\Программы России на чистых бланках 2020-2021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Программы России на чистых бланках 2020-2021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05" cy="171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185" w:rsidRDefault="001C1185" w:rsidP="00AC6949">
      <w:pPr>
        <w:jc w:val="right"/>
      </w:pPr>
    </w:p>
    <w:p w:rsidR="001C1185" w:rsidRDefault="001C1185" w:rsidP="00AC6949">
      <w:pPr>
        <w:jc w:val="right"/>
      </w:pPr>
    </w:p>
    <w:p w:rsidR="001C1185" w:rsidRDefault="001C1185" w:rsidP="00AC6949">
      <w:pPr>
        <w:jc w:val="right"/>
      </w:pPr>
    </w:p>
    <w:p w:rsidR="001C1185" w:rsidRDefault="001C1185" w:rsidP="00AC6949">
      <w:pPr>
        <w:jc w:val="right"/>
      </w:pPr>
    </w:p>
    <w:tbl>
      <w:tblPr>
        <w:tblStyle w:val="a8"/>
        <w:tblpPr w:leftFromText="180" w:rightFromText="180" w:vertAnchor="text" w:horzAnchor="margin" w:tblpY="1623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490"/>
      </w:tblGrid>
      <w:tr w:rsidR="001C1185" w:rsidTr="001C1185">
        <w:tc>
          <w:tcPr>
            <w:tcW w:w="11165" w:type="dxa"/>
            <w:gridSpan w:val="2"/>
          </w:tcPr>
          <w:p w:rsidR="001C1185" w:rsidRPr="00A45018" w:rsidRDefault="001C1185" w:rsidP="001C1185">
            <w:pPr>
              <w:jc w:val="center"/>
              <w:rPr>
                <w:rFonts w:ascii="Cambria" w:hAnsi="Cambria"/>
                <w:b/>
              </w:rPr>
            </w:pPr>
            <w:r w:rsidRPr="00A45018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221D12" w:rsidRPr="00221D12" w:rsidRDefault="00221D12" w:rsidP="00221D12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Прибытие в Калининградскую область. Трансфер до гостиницы по желанию за </w:t>
            </w:r>
            <w:proofErr w:type="spellStart"/>
            <w:r w:rsidRPr="00221D12">
              <w:rPr>
                <w:rFonts w:ascii="Cambria" w:hAnsi="Cambria"/>
              </w:rPr>
              <w:t>доп</w:t>
            </w:r>
            <w:proofErr w:type="gramStart"/>
            <w:r w:rsidRPr="00221D12">
              <w:rPr>
                <w:rFonts w:ascii="Cambria" w:hAnsi="Cambria"/>
              </w:rPr>
              <w:t>.п</w:t>
            </w:r>
            <w:proofErr w:type="gramEnd"/>
            <w:r w:rsidRPr="00221D12">
              <w:rPr>
                <w:rFonts w:ascii="Cambria" w:hAnsi="Cambria"/>
              </w:rPr>
              <w:t>лату</w:t>
            </w:r>
            <w:proofErr w:type="spellEnd"/>
            <w:r w:rsidRPr="00221D12">
              <w:rPr>
                <w:rFonts w:ascii="Cambria" w:hAnsi="Cambria"/>
              </w:rPr>
              <w:t>.</w:t>
            </w:r>
          </w:p>
          <w:p w:rsidR="001C1185" w:rsidRPr="00A45018" w:rsidRDefault="00221D12" w:rsidP="00221D12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Заселение в гостиницу после экскурсии.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D63FDB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  <w:b/>
              </w:rPr>
              <w:t>Экскурсия по Калининграду</w:t>
            </w:r>
            <w:r w:rsidR="00C25458">
              <w:rPr>
                <w:rFonts w:ascii="Cambria" w:hAnsi="Cambria"/>
                <w:b/>
              </w:rPr>
              <w:t xml:space="preserve"> и органный концерт в Кафедральном соборе</w:t>
            </w:r>
            <w:r w:rsidRPr="00221D12">
              <w:rPr>
                <w:rFonts w:ascii="Cambria" w:hAnsi="Cambria"/>
                <w:b/>
              </w:rPr>
              <w:t>,5-5,5 ч.</w:t>
            </w:r>
          </w:p>
        </w:tc>
      </w:tr>
      <w:tr w:rsidR="00D63FDB" w:rsidTr="001C1185">
        <w:tc>
          <w:tcPr>
            <w:tcW w:w="675" w:type="dxa"/>
          </w:tcPr>
          <w:p w:rsidR="00D63FDB" w:rsidRDefault="00C25458" w:rsidP="001C1185">
            <w:pPr>
              <w:jc w:val="right"/>
            </w:pPr>
            <w:r>
              <w:t>12</w:t>
            </w:r>
            <w:r w:rsidR="00221D12">
              <w:t>:3</w:t>
            </w:r>
            <w:r w:rsidR="00D63FDB">
              <w:t>0</w:t>
            </w:r>
          </w:p>
        </w:tc>
        <w:tc>
          <w:tcPr>
            <w:tcW w:w="10490" w:type="dxa"/>
          </w:tcPr>
          <w:p w:rsidR="00D63FDB" w:rsidRPr="00D63FDB" w:rsidRDefault="00D63FDB" w:rsidP="001C1185">
            <w:pPr>
              <w:rPr>
                <w:rFonts w:ascii="Cambria" w:hAnsi="Cambria"/>
              </w:rPr>
            </w:pPr>
            <w:r w:rsidRPr="00D63FDB">
              <w:rPr>
                <w:rFonts w:ascii="Cambria" w:hAnsi="Cambria"/>
              </w:rPr>
              <w:t xml:space="preserve">посадка от гостиницы Турист (ул. </w:t>
            </w:r>
            <w:proofErr w:type="spellStart"/>
            <w:r w:rsidRPr="00D63FDB">
              <w:rPr>
                <w:rFonts w:ascii="Cambria" w:hAnsi="Cambria"/>
              </w:rPr>
              <w:t>А.</w:t>
            </w:r>
            <w:proofErr w:type="gramStart"/>
            <w:r w:rsidRPr="00D63FDB">
              <w:rPr>
                <w:rFonts w:ascii="Cambria" w:hAnsi="Cambria"/>
              </w:rPr>
              <w:t>Невского</w:t>
            </w:r>
            <w:proofErr w:type="spellEnd"/>
            <w:proofErr w:type="gramEnd"/>
            <w:r w:rsidRPr="00D63FDB">
              <w:rPr>
                <w:rFonts w:ascii="Cambria" w:hAnsi="Cambria"/>
              </w:rPr>
              <w:t xml:space="preserve"> 53)</w:t>
            </w:r>
          </w:p>
        </w:tc>
      </w:tr>
      <w:tr w:rsidR="00221D12" w:rsidTr="001C1185">
        <w:tc>
          <w:tcPr>
            <w:tcW w:w="675" w:type="dxa"/>
          </w:tcPr>
          <w:p w:rsidR="00221D12" w:rsidRDefault="00C25458" w:rsidP="001C1185">
            <w:pPr>
              <w:jc w:val="right"/>
            </w:pPr>
            <w:r>
              <w:t>12</w:t>
            </w:r>
            <w:r w:rsidR="00221D12">
              <w:t>:50</w:t>
            </w:r>
          </w:p>
        </w:tc>
        <w:tc>
          <w:tcPr>
            <w:tcW w:w="10490" w:type="dxa"/>
          </w:tcPr>
          <w:p w:rsidR="00221D12" w:rsidRPr="00D63FDB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посадка от гостиницы Калининград (Ленинский пр. 81)</w:t>
            </w:r>
          </w:p>
        </w:tc>
      </w:tr>
      <w:tr w:rsidR="00D63FDB" w:rsidTr="001C1185">
        <w:tc>
          <w:tcPr>
            <w:tcW w:w="675" w:type="dxa"/>
          </w:tcPr>
          <w:p w:rsidR="00D63FDB" w:rsidRDefault="00D63FDB" w:rsidP="001C1185">
            <w:pPr>
              <w:jc w:val="right"/>
            </w:pPr>
          </w:p>
        </w:tc>
        <w:tc>
          <w:tcPr>
            <w:tcW w:w="10490" w:type="dxa"/>
          </w:tcPr>
          <w:p w:rsidR="00D63FDB" w:rsidRPr="00D63FDB" w:rsidRDefault="00221D12" w:rsidP="001C1185">
            <w:pPr>
              <w:rPr>
                <w:rFonts w:ascii="Cambria" w:hAnsi="Cambria"/>
              </w:rPr>
            </w:pPr>
            <w:r w:rsidRPr="00C25458">
              <w:rPr>
                <w:rFonts w:ascii="Cambria" w:hAnsi="Cambria"/>
                <w:b/>
              </w:rPr>
              <w:t>Обзорная экскурсия с осмотром главных достопримечательностей города:</w:t>
            </w:r>
            <w:r w:rsidRPr="00221D12">
              <w:rPr>
                <w:rFonts w:ascii="Cambria" w:hAnsi="Cambria"/>
              </w:rPr>
              <w:t xml:space="preserve"> площадь Победы, скульптура «Борющиеся зубры» перед зданием Земельного суда Кёнигсберга, памятник Петру I перед штабом Балтийского флота, драматический театр, район старых немецких вилл </w:t>
            </w:r>
            <w:proofErr w:type="spellStart"/>
            <w:r w:rsidRPr="00221D12">
              <w:rPr>
                <w:rFonts w:ascii="Cambria" w:hAnsi="Cambria"/>
              </w:rPr>
              <w:t>Амалиенау</w:t>
            </w:r>
            <w:proofErr w:type="spellEnd"/>
            <w:r w:rsidRPr="00221D12">
              <w:rPr>
                <w:rFonts w:ascii="Cambria" w:hAnsi="Cambria"/>
              </w:rPr>
              <w:t xml:space="preserve">, оборонительные укрепления города, Королевские и </w:t>
            </w:r>
            <w:proofErr w:type="spellStart"/>
            <w:r w:rsidRPr="00221D12">
              <w:rPr>
                <w:rFonts w:ascii="Cambria" w:hAnsi="Cambria"/>
              </w:rPr>
              <w:t>Росгартенские</w:t>
            </w:r>
            <w:proofErr w:type="spellEnd"/>
            <w:r w:rsidRPr="00221D12">
              <w:rPr>
                <w:rFonts w:ascii="Cambria" w:hAnsi="Cambria"/>
              </w:rPr>
              <w:t xml:space="preserve"> ворота.</w:t>
            </w:r>
          </w:p>
        </w:tc>
      </w:tr>
      <w:tr w:rsidR="00221D12" w:rsidTr="001C1185">
        <w:tc>
          <w:tcPr>
            <w:tcW w:w="675" w:type="dxa"/>
          </w:tcPr>
          <w:p w:rsidR="00221D12" w:rsidRDefault="00221D12" w:rsidP="001C1185">
            <w:pPr>
              <w:jc w:val="right"/>
            </w:pPr>
          </w:p>
        </w:tc>
        <w:tc>
          <w:tcPr>
            <w:tcW w:w="10490" w:type="dxa"/>
          </w:tcPr>
          <w:p w:rsidR="00221D12" w:rsidRPr="00221D12" w:rsidRDefault="00221D12" w:rsidP="001C1185">
            <w:pPr>
              <w:rPr>
                <w:rFonts w:ascii="Cambria" w:hAnsi="Cambria"/>
              </w:rPr>
            </w:pPr>
            <w:r w:rsidRPr="00C25458">
              <w:rPr>
                <w:rFonts w:ascii="Cambria" w:hAnsi="Cambria"/>
                <w:b/>
              </w:rPr>
              <w:t>Вы увидите единственный в нашей стране Музей янтаря</w:t>
            </w:r>
            <w:r w:rsidRPr="00221D12">
              <w:rPr>
                <w:rFonts w:ascii="Cambria" w:hAnsi="Cambria"/>
              </w:rPr>
              <w:t xml:space="preserve">, который располагается в крепостной башне середины XIX века в центре Калининграда, на берегу живописного озера. Вы обязательно посетите Кафедральный собор (образец северогерманской готики XIV века), где находится могила знаменитого философа </w:t>
            </w:r>
            <w:proofErr w:type="spellStart"/>
            <w:r w:rsidRPr="00221D12">
              <w:rPr>
                <w:rFonts w:ascii="Cambria" w:hAnsi="Cambria"/>
              </w:rPr>
              <w:t>И.Канта</w:t>
            </w:r>
            <w:proofErr w:type="spellEnd"/>
            <w:r w:rsidRPr="00221D12">
              <w:rPr>
                <w:rFonts w:ascii="Cambria" w:hAnsi="Cambria"/>
              </w:rPr>
              <w:t xml:space="preserve">, узнаете историю главной церкви города, университета </w:t>
            </w:r>
            <w:proofErr w:type="spellStart"/>
            <w:r w:rsidRPr="00221D12">
              <w:rPr>
                <w:rFonts w:ascii="Cambria" w:hAnsi="Cambria"/>
              </w:rPr>
              <w:t>Альбертины</w:t>
            </w:r>
            <w:proofErr w:type="spellEnd"/>
            <w:r w:rsidRPr="00221D12">
              <w:rPr>
                <w:rFonts w:ascii="Cambria" w:hAnsi="Cambria"/>
              </w:rPr>
              <w:t xml:space="preserve"> и, конечно, самого Кёнигсберга. Посещение Музея марципана в Бранденбургских воротах.</w:t>
            </w:r>
          </w:p>
        </w:tc>
      </w:tr>
      <w:tr w:rsidR="00C25458" w:rsidTr="001C1185">
        <w:tc>
          <w:tcPr>
            <w:tcW w:w="675" w:type="dxa"/>
          </w:tcPr>
          <w:p w:rsidR="00C25458" w:rsidRDefault="00C25458" w:rsidP="001C1185">
            <w:pPr>
              <w:jc w:val="right"/>
            </w:pPr>
          </w:p>
        </w:tc>
        <w:tc>
          <w:tcPr>
            <w:tcW w:w="10490" w:type="dxa"/>
          </w:tcPr>
          <w:p w:rsidR="00C25458" w:rsidRPr="00C25458" w:rsidRDefault="00C25458" w:rsidP="00C25458">
            <w:pPr>
              <w:rPr>
                <w:rFonts w:ascii="Cambria" w:hAnsi="Cambria"/>
                <w:b/>
              </w:rPr>
            </w:pPr>
            <w:r w:rsidRPr="00C25458">
              <w:rPr>
                <w:rFonts w:ascii="Cambria" w:hAnsi="Cambria"/>
                <w:b/>
              </w:rPr>
              <w:t>П</w:t>
            </w:r>
            <w:r w:rsidRPr="00C25458">
              <w:rPr>
                <w:rFonts w:ascii="Cambria" w:hAnsi="Cambria"/>
                <w:b/>
              </w:rPr>
              <w:t>рослушаете органный мини-концерт под сводами собора и восхититесь его величием.</w:t>
            </w:r>
          </w:p>
          <w:p w:rsidR="00C25458" w:rsidRPr="00221D12" w:rsidRDefault="00C25458" w:rsidP="00C25458">
            <w:pPr>
              <w:rPr>
                <w:rFonts w:ascii="Cambria" w:hAnsi="Cambria"/>
              </w:rPr>
            </w:pPr>
            <w:r w:rsidRPr="00C25458">
              <w:rPr>
                <w:rFonts w:ascii="Cambria" w:hAnsi="Cambria"/>
                <w:b/>
              </w:rPr>
              <w:t>Посещение Музея марципана в Бранденбургских воротах</w:t>
            </w:r>
            <w:r w:rsidRPr="00C25458">
              <w:rPr>
                <w:rFonts w:ascii="Cambria" w:hAnsi="Cambria"/>
              </w:rPr>
              <w:t>.</w:t>
            </w:r>
          </w:p>
        </w:tc>
      </w:tr>
      <w:tr w:rsidR="001C1185" w:rsidTr="001C1185">
        <w:tc>
          <w:tcPr>
            <w:tcW w:w="11165" w:type="dxa"/>
            <w:gridSpan w:val="2"/>
          </w:tcPr>
          <w:p w:rsidR="001C1185" w:rsidRPr="00A45018" w:rsidRDefault="001C1185" w:rsidP="001C11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2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A45018" w:rsidRDefault="00D63FDB" w:rsidP="001C1185">
            <w:pPr>
              <w:rPr>
                <w:rFonts w:ascii="Cambria" w:hAnsi="Cambria"/>
              </w:rPr>
            </w:pPr>
            <w:r w:rsidRPr="00D63FDB">
              <w:rPr>
                <w:rFonts w:ascii="Cambria" w:hAnsi="Cambria"/>
                <w:b/>
              </w:rPr>
              <w:t>Экскурсия в НП Куршская коса,6 ч.</w:t>
            </w:r>
            <w:r>
              <w:rPr>
                <w:rFonts w:ascii="Cambria" w:hAnsi="Cambria"/>
                <w:b/>
              </w:rPr>
              <w:t xml:space="preserve"> </w:t>
            </w:r>
            <w:r>
              <w:t xml:space="preserve"> </w:t>
            </w:r>
            <w:r w:rsidRPr="00D63FDB">
              <w:rPr>
                <w:rFonts w:ascii="Cambria" w:hAnsi="Cambria"/>
              </w:rPr>
              <w:t>Маршрут: пос. Лесное-пос. Рыбачи</w:t>
            </w:r>
            <w:proofErr w:type="gramStart"/>
            <w:r w:rsidRPr="00D63FDB">
              <w:rPr>
                <w:rFonts w:ascii="Cambria" w:hAnsi="Cambria"/>
              </w:rPr>
              <w:t>й-</w:t>
            </w:r>
            <w:proofErr w:type="gramEnd"/>
            <w:r w:rsidRPr="00D63FDB">
              <w:rPr>
                <w:rFonts w:ascii="Cambria" w:hAnsi="Cambria"/>
              </w:rPr>
              <w:t xml:space="preserve"> Дюна Эфа.</w:t>
            </w:r>
          </w:p>
        </w:tc>
      </w:tr>
      <w:tr w:rsidR="001C1185" w:rsidTr="001C1185">
        <w:tc>
          <w:tcPr>
            <w:tcW w:w="675" w:type="dxa"/>
          </w:tcPr>
          <w:p w:rsidR="001C1185" w:rsidRDefault="00221D12" w:rsidP="001C1185">
            <w:pPr>
              <w:jc w:val="right"/>
            </w:pPr>
            <w:r>
              <w:t>09:15</w:t>
            </w:r>
          </w:p>
        </w:tc>
        <w:tc>
          <w:tcPr>
            <w:tcW w:w="10490" w:type="dxa"/>
          </w:tcPr>
          <w:p w:rsidR="001C1185" w:rsidRPr="00A45018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посадка от гостиницы Калининград (Ленинский пр. 81)</w:t>
            </w:r>
          </w:p>
        </w:tc>
      </w:tr>
      <w:tr w:rsidR="00221D12" w:rsidTr="001C1185">
        <w:tc>
          <w:tcPr>
            <w:tcW w:w="675" w:type="dxa"/>
          </w:tcPr>
          <w:p w:rsidR="00221D12" w:rsidRDefault="00221D12" w:rsidP="001C1185">
            <w:pPr>
              <w:jc w:val="right"/>
            </w:pPr>
            <w:r>
              <w:t>09:35</w:t>
            </w:r>
          </w:p>
        </w:tc>
        <w:tc>
          <w:tcPr>
            <w:tcW w:w="10490" w:type="dxa"/>
          </w:tcPr>
          <w:p w:rsidR="00221D12" w:rsidRPr="00A45018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посадка от гостиницы Турист (ул. </w:t>
            </w:r>
            <w:proofErr w:type="spellStart"/>
            <w:r w:rsidRPr="00221D12">
              <w:rPr>
                <w:rFonts w:ascii="Cambria" w:hAnsi="Cambria"/>
              </w:rPr>
              <w:t>А.</w:t>
            </w:r>
            <w:proofErr w:type="gramStart"/>
            <w:r w:rsidRPr="00221D12">
              <w:rPr>
                <w:rFonts w:ascii="Cambria" w:hAnsi="Cambria"/>
              </w:rPr>
              <w:t>Невского</w:t>
            </w:r>
            <w:proofErr w:type="spellEnd"/>
            <w:proofErr w:type="gramEnd"/>
            <w:r w:rsidRPr="00221D12">
              <w:rPr>
                <w:rFonts w:ascii="Cambria" w:hAnsi="Cambria"/>
              </w:rPr>
              <w:t xml:space="preserve"> 53)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D63FDB" w:rsidRDefault="00D63FDB" w:rsidP="00D63FDB">
            <w:pPr>
              <w:rPr>
                <w:rFonts w:ascii="Cambria" w:hAnsi="Cambria"/>
              </w:rPr>
            </w:pPr>
            <w:r w:rsidRPr="00D63FDB">
              <w:rPr>
                <w:rFonts w:ascii="Cambria" w:hAnsi="Cambria"/>
                <w:b/>
              </w:rPr>
              <w:t>Куршская коса,</w:t>
            </w:r>
            <w:r w:rsidRPr="00D63FDB">
              <w:rPr>
                <w:rFonts w:ascii="Cambria" w:hAnsi="Cambria"/>
              </w:rPr>
              <w:t xml:space="preserve">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A45018" w:rsidRDefault="00C25458" w:rsidP="001C1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Посещение Музейного комплекса </w:t>
            </w:r>
            <w:proofErr w:type="spellStart"/>
            <w:r>
              <w:rPr>
                <w:rFonts w:ascii="Cambria" w:hAnsi="Cambria"/>
              </w:rPr>
              <w:t>Нацпарка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</w:tr>
      <w:tr w:rsidR="001C1185" w:rsidTr="001C1185">
        <w:tc>
          <w:tcPr>
            <w:tcW w:w="11165" w:type="dxa"/>
            <w:gridSpan w:val="2"/>
          </w:tcPr>
          <w:p w:rsidR="001C1185" w:rsidRPr="00A45018" w:rsidRDefault="001C1185" w:rsidP="001C11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3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C25458" w:rsidRDefault="00C25458" w:rsidP="001C118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Освобождение номеров. </w:t>
            </w:r>
          </w:p>
          <w:p w:rsidR="001C1185" w:rsidRPr="00A45018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  <w:b/>
              </w:rPr>
              <w:t>Экскурсия «Янтарный Берег», 8-8,5 ч.</w:t>
            </w:r>
            <w:r>
              <w:rPr>
                <w:rFonts w:ascii="Cambria" w:hAnsi="Cambria"/>
                <w:b/>
              </w:rPr>
              <w:t xml:space="preserve"> </w:t>
            </w:r>
            <w:r w:rsidRPr="00221D12">
              <w:t xml:space="preserve"> </w:t>
            </w:r>
            <w:r w:rsidRPr="00221D12">
              <w:rPr>
                <w:rFonts w:ascii="Cambria" w:hAnsi="Cambria"/>
              </w:rPr>
              <w:t>Маршрут: пос. Янтарный – г. Светлогорск</w:t>
            </w:r>
          </w:p>
        </w:tc>
      </w:tr>
      <w:tr w:rsidR="001C1185" w:rsidTr="001C1185">
        <w:tc>
          <w:tcPr>
            <w:tcW w:w="675" w:type="dxa"/>
          </w:tcPr>
          <w:p w:rsidR="001C1185" w:rsidRDefault="00C25458" w:rsidP="001C1185">
            <w:pPr>
              <w:jc w:val="right"/>
            </w:pPr>
            <w:r>
              <w:t>08:3</w:t>
            </w:r>
            <w:r w:rsidR="001C1185">
              <w:t>0</w:t>
            </w:r>
          </w:p>
        </w:tc>
        <w:tc>
          <w:tcPr>
            <w:tcW w:w="10490" w:type="dxa"/>
          </w:tcPr>
          <w:p w:rsidR="001C1185" w:rsidRPr="00A45018" w:rsidRDefault="001C1185" w:rsidP="001C1185">
            <w:pPr>
              <w:rPr>
                <w:rFonts w:ascii="Cambria" w:hAnsi="Cambria"/>
              </w:rPr>
            </w:pPr>
            <w:r w:rsidRPr="003C4CA9">
              <w:rPr>
                <w:rFonts w:ascii="Cambria" w:hAnsi="Cambria"/>
              </w:rPr>
              <w:t xml:space="preserve">посадка от гостиницы Турист (ул. </w:t>
            </w:r>
            <w:proofErr w:type="spellStart"/>
            <w:r w:rsidRPr="003C4CA9">
              <w:rPr>
                <w:rFonts w:ascii="Cambria" w:hAnsi="Cambria"/>
              </w:rPr>
              <w:t>А.</w:t>
            </w:r>
            <w:proofErr w:type="gramStart"/>
            <w:r w:rsidRPr="003C4CA9">
              <w:rPr>
                <w:rFonts w:ascii="Cambria" w:hAnsi="Cambria"/>
              </w:rPr>
              <w:t>Невского</w:t>
            </w:r>
            <w:proofErr w:type="spellEnd"/>
            <w:proofErr w:type="gramEnd"/>
            <w:r w:rsidRPr="003C4CA9">
              <w:rPr>
                <w:rFonts w:ascii="Cambria" w:hAnsi="Cambria"/>
              </w:rPr>
              <w:t xml:space="preserve"> 53)</w:t>
            </w:r>
            <w:r w:rsidR="00D63FDB">
              <w:rPr>
                <w:rFonts w:ascii="Cambria" w:hAnsi="Cambria"/>
              </w:rPr>
              <w:t xml:space="preserve">. </w:t>
            </w:r>
          </w:p>
        </w:tc>
      </w:tr>
      <w:tr w:rsidR="00221D12" w:rsidTr="001C1185">
        <w:tc>
          <w:tcPr>
            <w:tcW w:w="675" w:type="dxa"/>
          </w:tcPr>
          <w:p w:rsidR="00221D12" w:rsidRDefault="00C25458" w:rsidP="001C1185">
            <w:pPr>
              <w:jc w:val="right"/>
            </w:pPr>
            <w:r>
              <w:t>08:45</w:t>
            </w:r>
          </w:p>
        </w:tc>
        <w:tc>
          <w:tcPr>
            <w:tcW w:w="10490" w:type="dxa"/>
          </w:tcPr>
          <w:p w:rsidR="00221D12" w:rsidRPr="003C4CA9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посадка от гостиницы Калининград (Ленинский пр. 81)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3C4CA9" w:rsidRDefault="00221D12" w:rsidP="00D63FDB">
            <w:pPr>
              <w:rPr>
                <w:rFonts w:ascii="Cambria" w:hAnsi="Cambria"/>
              </w:rPr>
            </w:pPr>
            <w:r w:rsidRPr="00C25458">
              <w:rPr>
                <w:rFonts w:ascii="Cambria" w:hAnsi="Cambria"/>
                <w:b/>
              </w:rPr>
              <w:t xml:space="preserve">Знакомство с посёлком </w:t>
            </w:r>
            <w:proofErr w:type="gramStart"/>
            <w:r w:rsidRPr="00C25458">
              <w:rPr>
                <w:rFonts w:ascii="Cambria" w:hAnsi="Cambria"/>
                <w:b/>
              </w:rPr>
              <w:t>Янтарный</w:t>
            </w:r>
            <w:proofErr w:type="gramEnd"/>
            <w:r w:rsidRPr="00221D12">
              <w:rPr>
                <w:rFonts w:ascii="Cambria" w:hAnsi="Cambria"/>
              </w:rPr>
              <w:t xml:space="preserve">, довоенный </w:t>
            </w:r>
            <w:proofErr w:type="spellStart"/>
            <w:r w:rsidRPr="00221D12">
              <w:rPr>
                <w:rFonts w:ascii="Cambria" w:hAnsi="Cambria"/>
              </w:rPr>
              <w:t>Пальмникен</w:t>
            </w:r>
            <w:proofErr w:type="spellEnd"/>
            <w:r w:rsidRPr="00221D12">
              <w:rPr>
                <w:rFonts w:ascii="Cambria" w:hAnsi="Cambria"/>
              </w:rPr>
              <w:t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</w:t>
            </w:r>
            <w:proofErr w:type="gramStart"/>
            <w:r w:rsidRPr="00221D12">
              <w:rPr>
                <w:rFonts w:ascii="Cambria" w:hAnsi="Cambria"/>
              </w:rPr>
              <w:t xml:space="preserve"> .</w:t>
            </w:r>
            <w:proofErr w:type="gramEnd"/>
          </w:p>
        </w:tc>
      </w:tr>
      <w:tr w:rsidR="00D63FDB" w:rsidTr="001C1185">
        <w:tc>
          <w:tcPr>
            <w:tcW w:w="675" w:type="dxa"/>
          </w:tcPr>
          <w:p w:rsidR="00D63FDB" w:rsidRDefault="00D63FDB" w:rsidP="001C1185">
            <w:pPr>
              <w:jc w:val="right"/>
            </w:pPr>
          </w:p>
        </w:tc>
        <w:tc>
          <w:tcPr>
            <w:tcW w:w="10490" w:type="dxa"/>
          </w:tcPr>
          <w:p w:rsidR="00D63FDB" w:rsidRPr="00D63FDB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Исторический центр </w:t>
            </w:r>
            <w:proofErr w:type="gramStart"/>
            <w:r w:rsidRPr="00221D12">
              <w:rPr>
                <w:rFonts w:ascii="Cambria" w:hAnsi="Cambria"/>
              </w:rPr>
              <w:t>Янтарного</w:t>
            </w:r>
            <w:proofErr w:type="gramEnd"/>
            <w:r w:rsidRPr="00221D12">
              <w:rPr>
                <w:rFonts w:ascii="Cambria" w:hAnsi="Cambria"/>
              </w:rPr>
              <w:t xml:space="preserve"> расположен рядом с лютеранской церковью 1892г. Вы совершите прогулку к морю мимо здания </w:t>
            </w:r>
            <w:proofErr w:type="spellStart"/>
            <w:r w:rsidRPr="00221D12">
              <w:rPr>
                <w:rFonts w:ascii="Cambria" w:hAnsi="Cambria"/>
              </w:rPr>
              <w:t>Шлосс</w:t>
            </w:r>
            <w:proofErr w:type="spellEnd"/>
            <w:r w:rsidRPr="00221D12">
              <w:rPr>
                <w:rFonts w:ascii="Cambria" w:hAnsi="Cambria"/>
              </w:rPr>
              <w:t>-Отеля, построенного в дворцовом стиле, через парк Беккера с вековыми деревьями. Этот пляж единственный в России в 2016 г получил голубой флаг – знак экологически чистого и обустроенного по мировым стандартам, пляжа.</w:t>
            </w:r>
          </w:p>
        </w:tc>
      </w:tr>
    </w:tbl>
    <w:p w:rsidR="001C1185" w:rsidRDefault="001C1185" w:rsidP="00AC6949">
      <w:pPr>
        <w:jc w:val="right"/>
      </w:pPr>
    </w:p>
    <w:p w:rsidR="00A45018" w:rsidRDefault="00A45018" w:rsidP="00AC6949">
      <w:pPr>
        <w:jc w:val="right"/>
      </w:pPr>
    </w:p>
    <w:p w:rsidR="001C1185" w:rsidRDefault="001C1185" w:rsidP="00A45018">
      <w:pPr>
        <w:jc w:val="right"/>
        <w:sectPr w:rsidR="001C1185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306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0428"/>
      </w:tblGrid>
      <w:tr w:rsidR="00D63FDB" w:rsidTr="00221D12">
        <w:tc>
          <w:tcPr>
            <w:tcW w:w="737" w:type="dxa"/>
          </w:tcPr>
          <w:p w:rsidR="00D63FDB" w:rsidRDefault="00D63FDB" w:rsidP="00221D12">
            <w:pPr>
              <w:jc w:val="right"/>
            </w:pPr>
          </w:p>
        </w:tc>
        <w:tc>
          <w:tcPr>
            <w:tcW w:w="10428" w:type="dxa"/>
          </w:tcPr>
          <w:p w:rsidR="00C25458" w:rsidRDefault="00221D12" w:rsidP="00221D12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Далее мы познакомимся с достопримечательностями Светлогорска-</w:t>
            </w:r>
            <w:proofErr w:type="spellStart"/>
            <w:r w:rsidRPr="00221D12">
              <w:rPr>
                <w:rFonts w:ascii="Cambria" w:hAnsi="Cambria"/>
              </w:rPr>
              <w:t>Раушена</w:t>
            </w:r>
            <w:proofErr w:type="spellEnd"/>
            <w:r w:rsidRPr="00221D12">
              <w:rPr>
                <w:rFonts w:ascii="Cambria" w:hAnsi="Cambria"/>
              </w:rPr>
      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      </w:r>
            <w:proofErr w:type="spellStart"/>
            <w:r w:rsidRPr="00221D12">
              <w:rPr>
                <w:rFonts w:ascii="Cambria" w:hAnsi="Cambria"/>
              </w:rPr>
              <w:t>Курхаус</w:t>
            </w:r>
            <w:proofErr w:type="spellEnd"/>
            <w:r w:rsidRPr="00221D12">
              <w:rPr>
                <w:rFonts w:ascii="Cambria" w:hAnsi="Cambria"/>
              </w:rPr>
              <w:t xml:space="preserve">. Символами Светлогорска являются прекрасные работы немецкого скульптора Г. </w:t>
            </w:r>
            <w:proofErr w:type="spellStart"/>
            <w:r w:rsidRPr="00221D12">
              <w:rPr>
                <w:rFonts w:ascii="Cambria" w:hAnsi="Cambria"/>
              </w:rPr>
              <w:t>Брахерт</w:t>
            </w:r>
            <w:proofErr w:type="gramStart"/>
            <w:r w:rsidRPr="00221D12">
              <w:rPr>
                <w:rFonts w:ascii="Cambria" w:hAnsi="Cambria"/>
              </w:rPr>
              <w:t>а</w:t>
            </w:r>
            <w:proofErr w:type="spellEnd"/>
            <w:r w:rsidRPr="00221D12">
              <w:rPr>
                <w:rFonts w:ascii="Cambria" w:hAnsi="Cambria"/>
              </w:rPr>
              <w:t>-</w:t>
            </w:r>
            <w:proofErr w:type="gramEnd"/>
            <w:r w:rsidRPr="00221D12">
              <w:rPr>
                <w:rFonts w:ascii="Cambria" w:hAnsi="Cambria"/>
              </w:rPr>
      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Шоппинг, магазины янтаря. </w:t>
            </w:r>
          </w:p>
          <w:p w:rsidR="00C25458" w:rsidRDefault="00C25458" w:rsidP="00221D12">
            <w:pPr>
              <w:rPr>
                <w:rFonts w:ascii="Cambria" w:hAnsi="Cambria"/>
              </w:rPr>
            </w:pPr>
          </w:p>
          <w:p w:rsidR="00D63FDB" w:rsidRPr="00221D12" w:rsidRDefault="00C25458" w:rsidP="00221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221D12" w:rsidRPr="00C25458">
              <w:rPr>
                <w:rFonts w:ascii="Cambria" w:hAnsi="Cambria"/>
                <w:i/>
              </w:rPr>
              <w:t xml:space="preserve">Обед за </w:t>
            </w:r>
            <w:proofErr w:type="spellStart"/>
            <w:r w:rsidR="00221D12" w:rsidRPr="00C25458">
              <w:rPr>
                <w:rFonts w:ascii="Cambria" w:hAnsi="Cambria"/>
                <w:i/>
              </w:rPr>
              <w:t>доп</w:t>
            </w:r>
            <w:proofErr w:type="gramStart"/>
            <w:r w:rsidR="00221D12" w:rsidRPr="00C25458">
              <w:rPr>
                <w:rFonts w:ascii="Cambria" w:hAnsi="Cambria"/>
                <w:i/>
              </w:rPr>
              <w:t>.п</w:t>
            </w:r>
            <w:proofErr w:type="gramEnd"/>
            <w:r w:rsidR="00221D12" w:rsidRPr="00C25458">
              <w:rPr>
                <w:rFonts w:ascii="Cambria" w:hAnsi="Cambria"/>
                <w:i/>
              </w:rPr>
              <w:t>лату</w:t>
            </w:r>
            <w:proofErr w:type="spellEnd"/>
            <w:r w:rsidR="00221D12" w:rsidRPr="00C25458">
              <w:rPr>
                <w:rFonts w:ascii="Cambria" w:hAnsi="Cambria"/>
                <w:i/>
              </w:rPr>
              <w:t xml:space="preserve"> от 350руб/чел.</w:t>
            </w:r>
          </w:p>
        </w:tc>
      </w:tr>
      <w:tr w:rsidR="00C25458" w:rsidTr="00221D12">
        <w:tc>
          <w:tcPr>
            <w:tcW w:w="737" w:type="dxa"/>
          </w:tcPr>
          <w:p w:rsidR="00C25458" w:rsidRDefault="00C25458" w:rsidP="00221D12">
            <w:pPr>
              <w:jc w:val="right"/>
            </w:pPr>
            <w:r>
              <w:t>17:00</w:t>
            </w:r>
          </w:p>
        </w:tc>
        <w:tc>
          <w:tcPr>
            <w:tcW w:w="10428" w:type="dxa"/>
          </w:tcPr>
          <w:p w:rsidR="00C25458" w:rsidRPr="00221D12" w:rsidRDefault="00C25458" w:rsidP="00221D12">
            <w:pPr>
              <w:rPr>
                <w:rFonts w:ascii="Cambria" w:hAnsi="Cambria"/>
              </w:rPr>
            </w:pPr>
            <w:r w:rsidRPr="00C25458">
              <w:rPr>
                <w:rFonts w:ascii="Cambria" w:hAnsi="Cambria"/>
              </w:rPr>
              <w:t>Прибытие в Калининград. По желанию за доплату трансфер в аэропорт.</w:t>
            </w:r>
          </w:p>
        </w:tc>
      </w:tr>
    </w:tbl>
    <w:p w:rsidR="00DD06EC" w:rsidRDefault="00DD06EC" w:rsidP="00DD06EC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</w:p>
    <w:p w:rsidR="00C25458" w:rsidRDefault="00C25458" w:rsidP="00D908E8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</w:p>
    <w:p w:rsidR="00DD06EC" w:rsidRDefault="00DD06EC" w:rsidP="00D908E8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tbl>
      <w:tblPr>
        <w:tblpPr w:leftFromText="180" w:rightFromText="180" w:vertAnchor="page" w:horzAnchor="margin" w:tblpY="6193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C25458" w:rsidRPr="008017B7" w:rsidTr="00C25458">
        <w:trPr>
          <w:trHeight w:val="1070"/>
        </w:trPr>
        <w:tc>
          <w:tcPr>
            <w:tcW w:w="5584" w:type="dxa"/>
          </w:tcPr>
          <w:p w:rsidR="00C25458" w:rsidRPr="008017B7" w:rsidRDefault="00C25458" w:rsidP="00C25458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C25458" w:rsidRPr="008017B7" w:rsidRDefault="00C25458" w:rsidP="00C25458">
            <w:pPr>
              <w:numPr>
                <w:ilvl w:val="0"/>
                <w:numId w:val="2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проживание в выбранной гостинице;</w:t>
            </w:r>
          </w:p>
          <w:p w:rsidR="00C25458" w:rsidRPr="008017B7" w:rsidRDefault="00C25458" w:rsidP="00C25458">
            <w:pPr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питание (</w:t>
            </w:r>
            <w:r>
              <w:rPr>
                <w:rFonts w:ascii="Cambria" w:hAnsi="Cambria"/>
                <w:color w:val="000000"/>
              </w:rPr>
              <w:t>завтраки</w:t>
            </w:r>
            <w:r w:rsidRPr="008017B7">
              <w:rPr>
                <w:rFonts w:ascii="Cambria" w:hAnsi="Cambria"/>
                <w:color w:val="000000"/>
              </w:rPr>
              <w:t>);</w:t>
            </w:r>
          </w:p>
          <w:p w:rsidR="00C25458" w:rsidRPr="008017B7" w:rsidRDefault="00C25458" w:rsidP="00C25458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C25458" w:rsidRPr="008017B7" w:rsidRDefault="00C25458" w:rsidP="00C25458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C25458" w:rsidRPr="008017B7" w:rsidRDefault="00C25458" w:rsidP="00C25458">
            <w:pPr>
              <w:numPr>
                <w:ilvl w:val="0"/>
                <w:numId w:val="5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  <w:p w:rsidR="00C25458" w:rsidRPr="008017B7" w:rsidRDefault="00C25458" w:rsidP="00C25458">
            <w:pPr>
              <w:ind w:left="57" w:right="57"/>
              <w:rPr>
                <w:rFonts w:ascii="Cambria" w:hAnsi="Cambria"/>
              </w:rPr>
            </w:pPr>
          </w:p>
        </w:tc>
        <w:tc>
          <w:tcPr>
            <w:tcW w:w="5473" w:type="dxa"/>
          </w:tcPr>
          <w:p w:rsidR="00C25458" w:rsidRPr="008017B7" w:rsidRDefault="00C25458" w:rsidP="00C25458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C25458" w:rsidRDefault="00C25458" w:rsidP="00C25458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питание по маршруту;</w:t>
            </w:r>
          </w:p>
          <w:p w:rsidR="00C25458" w:rsidRPr="008017B7" w:rsidRDefault="00C25458" w:rsidP="00C25458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встреча (или проводы) на вокзале или в аэропорту;</w:t>
            </w:r>
          </w:p>
          <w:p w:rsidR="00C25458" w:rsidRPr="008017B7" w:rsidRDefault="00C25458" w:rsidP="00C2545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доплата для иностранных туристов;</w:t>
            </w:r>
          </w:p>
          <w:p w:rsidR="00C25458" w:rsidRPr="008017B7" w:rsidRDefault="00C25458" w:rsidP="00C2545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проезд на общественном транспорте;</w:t>
            </w:r>
          </w:p>
          <w:p w:rsidR="00C25458" w:rsidRPr="008017B7" w:rsidRDefault="00C25458" w:rsidP="00C2545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услуги камеры хранения на вокзале.</w:t>
            </w:r>
          </w:p>
          <w:p w:rsidR="00C25458" w:rsidRPr="00DD06EC" w:rsidRDefault="00C25458" w:rsidP="00C25458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 </w:t>
            </w:r>
            <w:r>
              <w:rPr>
                <w:rFonts w:ascii="Cambria" w:hAnsi="Cambria"/>
                <w:color w:val="000000"/>
              </w:rPr>
              <w:t xml:space="preserve">Калининград </w:t>
            </w:r>
            <w:r w:rsidRPr="008017B7">
              <w:rPr>
                <w:rFonts w:ascii="Cambria" w:hAnsi="Cambria"/>
                <w:color w:val="000000"/>
              </w:rPr>
              <w:t>– Краснодар (</w:t>
            </w:r>
            <w:r w:rsidRPr="008017B7">
              <w:rPr>
                <w:rFonts w:ascii="Cambria" w:hAnsi="Cambria"/>
                <w:i/>
              </w:rPr>
              <w:t>билеты можно приобрести в нашем офисе)</w:t>
            </w:r>
          </w:p>
        </w:tc>
      </w:tr>
    </w:tbl>
    <w:p w:rsidR="00A45018" w:rsidRDefault="00A45018" w:rsidP="00AC6949">
      <w:pPr>
        <w:jc w:val="right"/>
      </w:pPr>
    </w:p>
    <w:p w:rsidR="007E0968" w:rsidRPr="008017B7" w:rsidRDefault="007E0968" w:rsidP="007E096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  <w:r w:rsidRPr="008017B7">
        <w:rPr>
          <w:rFonts w:ascii="Cambria" w:hAnsi="Cambria"/>
          <w:b/>
          <w:color w:val="000000"/>
          <w:sz w:val="22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  <w:t>паспорт/свидетельство о рождении, полис ОМС</w:t>
      </w:r>
      <w:r w:rsidR="00C25458"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  <w:t xml:space="preserve">, </w:t>
      </w:r>
      <w:r w:rsidR="00C25458"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  <w:t xml:space="preserve">сертификат о полной вакцинации против </w:t>
      </w:r>
      <w:proofErr w:type="spellStart"/>
      <w:r w:rsidR="00C25458"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  <w:t>короновируса</w:t>
      </w:r>
      <w:proofErr w:type="spellEnd"/>
      <w:r w:rsidR="00C25458"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  <w:t xml:space="preserve"> или негативный ПЦР-тест</w:t>
      </w:r>
      <w:bookmarkStart w:id="0" w:name="_GoBack"/>
      <w:bookmarkEnd w:id="0"/>
    </w:p>
    <w:p w:rsidR="007E0968" w:rsidRDefault="007E0968" w:rsidP="007E0968">
      <w:r>
        <w:t xml:space="preserve"> </w:t>
      </w:r>
    </w:p>
    <w:p w:rsidR="007E0968" w:rsidRDefault="007E0968" w:rsidP="007E0968">
      <w:pPr>
        <w:pStyle w:val="ab"/>
        <w:numPr>
          <w:ilvl w:val="0"/>
          <w:numId w:val="6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 w:rsidR="00DD06EC">
        <w:rPr>
          <w:rFonts w:ascii="Cambria" w:hAnsi="Cambria"/>
          <w:i/>
          <w:sz w:val="22"/>
        </w:rPr>
        <w:t xml:space="preserve">и в 2-х местном номере гостиница </w:t>
      </w:r>
      <w:r w:rsidR="00C25458">
        <w:rPr>
          <w:rFonts w:ascii="Cambria" w:hAnsi="Cambria"/>
          <w:i/>
          <w:sz w:val="22"/>
        </w:rPr>
        <w:t>«</w:t>
      </w:r>
      <w:r w:rsidR="00DD06EC">
        <w:rPr>
          <w:rFonts w:ascii="Cambria" w:hAnsi="Cambria"/>
          <w:i/>
          <w:sz w:val="22"/>
        </w:rPr>
        <w:t>Турист</w:t>
      </w:r>
      <w:r w:rsidR="00C25458">
        <w:rPr>
          <w:rFonts w:ascii="Cambria" w:hAnsi="Cambria"/>
          <w:i/>
          <w:sz w:val="22"/>
        </w:rPr>
        <w:t>»</w:t>
      </w:r>
      <w:r>
        <w:rPr>
          <w:rFonts w:ascii="Cambria" w:hAnsi="Cambria"/>
          <w:i/>
          <w:sz w:val="22"/>
        </w:rPr>
        <w:t xml:space="preserve"> 3*</w:t>
      </w:r>
      <w:r w:rsidRPr="008017B7">
        <w:rPr>
          <w:rFonts w:ascii="Cambria" w:hAnsi="Cambria"/>
          <w:i/>
          <w:sz w:val="22"/>
        </w:rPr>
        <w:t xml:space="preserve"> - </w:t>
      </w:r>
    </w:p>
    <w:p w:rsidR="00AC6949" w:rsidRPr="00795F91" w:rsidRDefault="00C25458" w:rsidP="00795F91">
      <w:pPr>
        <w:pStyle w:val="ab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11 0</w:t>
      </w:r>
      <w:r w:rsidR="007E0968">
        <w:rPr>
          <w:rFonts w:ascii="Cambria" w:hAnsi="Cambria"/>
          <w:i/>
          <w:sz w:val="22"/>
        </w:rPr>
        <w:t>00</w:t>
      </w:r>
      <w:r w:rsidR="00795F91">
        <w:rPr>
          <w:rFonts w:ascii="Cambria" w:hAnsi="Cambria"/>
          <w:i/>
          <w:sz w:val="22"/>
        </w:rPr>
        <w:t xml:space="preserve"> руб.</w:t>
      </w:r>
    </w:p>
    <w:sectPr w:rsidR="00AC6949" w:rsidRPr="00795F91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5A" w:rsidRDefault="00FD7A5A" w:rsidP="00AC6949">
      <w:r>
        <w:separator/>
      </w:r>
    </w:p>
  </w:endnote>
  <w:endnote w:type="continuationSeparator" w:id="0">
    <w:p w:rsidR="00FD7A5A" w:rsidRDefault="00FD7A5A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24237F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4237F" w:rsidRPr="0024237F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4237F" w:rsidRPr="0024237F" w:rsidRDefault="00FD7A5A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4237F" w:rsidRPr="0024237F">
              <w:rPr>
                <w:color w:val="244061"/>
                <w:sz w:val="22"/>
                <w:szCs w:val="22"/>
              </w:rPr>
              <w:t>@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4237F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4237F" w:rsidRPr="00862489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3B13BC48" wp14:editId="7F2AD6AA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3" name="Рисунок 3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297A4706" wp14:editId="5303700B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4" name="Рисунок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45EE3F0C" wp14:editId="5FF57C29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5" name="Рисунок 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AB6693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5A" w:rsidRDefault="00FD7A5A" w:rsidP="00AC6949">
      <w:r>
        <w:separator/>
      </w:r>
    </w:p>
  </w:footnote>
  <w:footnote w:type="continuationSeparator" w:id="0">
    <w:p w:rsidR="00FD7A5A" w:rsidRDefault="00FD7A5A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66" w:rsidRDefault="00AC6949" w:rsidP="00221D12">
    <w:pPr>
      <w:pStyle w:val="a4"/>
      <w:jc w:val="center"/>
      <w:rPr>
        <w:b/>
        <w:color w:val="FF0000"/>
        <w:sz w:val="40"/>
        <w:szCs w:val="40"/>
      </w:rPr>
    </w:pPr>
    <w:r w:rsidRPr="00A45018">
      <w:rPr>
        <w:b/>
        <w:noProof/>
        <w:color w:val="FF0000"/>
        <w:sz w:val="40"/>
        <w:szCs w:val="40"/>
        <w:lang w:eastAsia="ru-RU"/>
      </w:rPr>
      <w:drawing>
        <wp:anchor distT="0" distB="0" distL="114300" distR="114300" simplePos="0" relativeHeight="251662336" behindDoc="0" locked="0" layoutInCell="1" allowOverlap="1" wp14:anchorId="53F728A2" wp14:editId="4BDEBD5F">
          <wp:simplePos x="0" y="0"/>
          <wp:positionH relativeFrom="column">
            <wp:posOffset>-21185</wp:posOffset>
          </wp:positionH>
          <wp:positionV relativeFrom="paragraph">
            <wp:posOffset>-99179</wp:posOffset>
          </wp:positionV>
          <wp:extent cx="1064895" cy="1436370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458">
      <w:rPr>
        <w:b/>
        <w:color w:val="FF0000"/>
        <w:sz w:val="40"/>
        <w:szCs w:val="40"/>
      </w:rPr>
      <w:t>ЯНТАРНАЯ МОЗАИКА</w:t>
    </w:r>
  </w:p>
  <w:p w:rsidR="00A45018" w:rsidRDefault="00A45018" w:rsidP="00A45018">
    <w:pPr>
      <w:pStyle w:val="a4"/>
      <w:jc w:val="center"/>
      <w:rPr>
        <w:color w:val="002060"/>
        <w:sz w:val="36"/>
        <w:szCs w:val="40"/>
      </w:rPr>
    </w:pPr>
    <w:r w:rsidRPr="00A45018">
      <w:rPr>
        <w:color w:val="002060"/>
        <w:sz w:val="36"/>
        <w:szCs w:val="40"/>
      </w:rPr>
      <w:t>Экскурсионный тур</w:t>
    </w:r>
  </w:p>
  <w:p w:rsidR="00A45018" w:rsidRDefault="00C25458" w:rsidP="00A45018">
    <w:pPr>
      <w:pStyle w:val="a4"/>
      <w:jc w:val="center"/>
      <w:rPr>
        <w:color w:val="002060"/>
        <w:sz w:val="32"/>
        <w:szCs w:val="40"/>
      </w:rPr>
    </w:pPr>
    <w:r>
      <w:rPr>
        <w:color w:val="002060"/>
        <w:sz w:val="32"/>
        <w:szCs w:val="40"/>
      </w:rPr>
      <w:t>3 дня/2</w:t>
    </w:r>
    <w:r w:rsidR="00795F91">
      <w:rPr>
        <w:color w:val="002060"/>
        <w:sz w:val="32"/>
        <w:szCs w:val="40"/>
      </w:rPr>
      <w:t xml:space="preserve"> </w:t>
    </w:r>
    <w:r w:rsidR="00221D12">
      <w:rPr>
        <w:color w:val="002060"/>
        <w:sz w:val="32"/>
        <w:szCs w:val="40"/>
      </w:rPr>
      <w:t>ночи</w:t>
    </w:r>
  </w:p>
  <w:p w:rsidR="00C25458" w:rsidRPr="00D908E8" w:rsidRDefault="00C25458" w:rsidP="00C25458">
    <w:pPr>
      <w:pStyle w:val="a4"/>
      <w:jc w:val="center"/>
      <w:rPr>
        <w:color w:val="FF0000"/>
        <w:sz w:val="28"/>
        <w:szCs w:val="40"/>
      </w:rPr>
    </w:pPr>
    <w:r>
      <w:rPr>
        <w:color w:val="FF0000"/>
        <w:sz w:val="28"/>
        <w:szCs w:val="40"/>
      </w:rPr>
      <w:t xml:space="preserve">                           </w:t>
    </w:r>
    <w:r w:rsidR="00A45018" w:rsidRPr="00A45018">
      <w:rPr>
        <w:color w:val="FF0000"/>
        <w:sz w:val="28"/>
        <w:szCs w:val="40"/>
      </w:rPr>
      <w:t>Начало тура:</w:t>
    </w:r>
    <w:r w:rsidR="00A45018">
      <w:rPr>
        <w:color w:val="FF0000"/>
        <w:sz w:val="28"/>
        <w:szCs w:val="40"/>
      </w:rPr>
      <w:t xml:space="preserve"> </w:t>
    </w:r>
    <w:r>
      <w:rPr>
        <w:sz w:val="28"/>
        <w:szCs w:val="40"/>
      </w:rPr>
      <w:t>08.10, 15.10, 22.10, 29.10, 12.11, 19.11, 26.11, 3.12, 10.12, 17.12, 24.12.2021</w:t>
    </w:r>
  </w:p>
  <w:p w:rsidR="00D908E8" w:rsidRPr="00D908E8" w:rsidRDefault="00D908E8" w:rsidP="00D908E8">
    <w:pPr>
      <w:pStyle w:val="a4"/>
      <w:jc w:val="center"/>
      <w:rPr>
        <w:color w:val="FF0000"/>
        <w:sz w:val="28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1C1185"/>
    <w:rsid w:val="00221D12"/>
    <w:rsid w:val="0024237F"/>
    <w:rsid w:val="00253866"/>
    <w:rsid w:val="00315D0F"/>
    <w:rsid w:val="003C4CA9"/>
    <w:rsid w:val="0068003C"/>
    <w:rsid w:val="006D4877"/>
    <w:rsid w:val="00795F91"/>
    <w:rsid w:val="007E0968"/>
    <w:rsid w:val="0084323A"/>
    <w:rsid w:val="008D1D7F"/>
    <w:rsid w:val="009E7159"/>
    <w:rsid w:val="00A45018"/>
    <w:rsid w:val="00AC6949"/>
    <w:rsid w:val="00B017A8"/>
    <w:rsid w:val="00B06E52"/>
    <w:rsid w:val="00C25458"/>
    <w:rsid w:val="00C47154"/>
    <w:rsid w:val="00CC68E4"/>
    <w:rsid w:val="00D63FDB"/>
    <w:rsid w:val="00D908E8"/>
    <w:rsid w:val="00D90E98"/>
    <w:rsid w:val="00DD06EC"/>
    <w:rsid w:val="00E06912"/>
    <w:rsid w:val="00E66D4C"/>
    <w:rsid w:val="00EC54FD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1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0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1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9</cp:revision>
  <cp:lastPrinted>2020-12-14T08:55:00Z</cp:lastPrinted>
  <dcterms:created xsi:type="dcterms:W3CDTF">2020-09-10T08:01:00Z</dcterms:created>
  <dcterms:modified xsi:type="dcterms:W3CDTF">2021-09-30T08:19:00Z</dcterms:modified>
</cp:coreProperties>
</file>